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333"/>
      </w:tblGrid>
      <w:tr w:rsidR="00244B7A" w:rsidTr="008B780B">
        <w:trPr>
          <w:trHeight w:hRule="exact" w:val="16742"/>
        </w:trPr>
        <w:tc>
          <w:tcPr>
            <w:tcW w:w="10333" w:type="dxa"/>
          </w:tcPr>
          <w:p w:rsidR="00244B7A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>OBJAŚNIENIA DO UCHWAŁY BUDŻETOWEJ</w:t>
            </w:r>
            <w:r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Pr="003A14F1"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 xml:space="preserve">GMINY </w:t>
            </w:r>
            <w:r w:rsidR="00C51075"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>MIŁ</w:t>
            </w:r>
            <w:r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 xml:space="preserve">OSŁAW </w:t>
            </w:r>
            <w:r w:rsidRPr="003A14F1"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>NA ROK 201</w:t>
            </w:r>
            <w:r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>5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</w:pPr>
          </w:p>
          <w:p w:rsidR="00244B7A" w:rsidRPr="00A002A8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A002A8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Uchwała budżetowa Gminy Miłosław na rok 201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5</w:t>
            </w:r>
            <w:r w:rsidRPr="00A002A8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została opracowana w oparciu o: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· ustawę o samorządzie gminnym (Dz. U. z 2001 roku Nr 142, poz. 1591 ze zmianami),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· ustawę o finansach publicznych (Dz. U. z 2009 roku Nr 157, poz. 1240 ze zmianami),</w:t>
            </w:r>
          </w:p>
          <w:p w:rsidR="00244B7A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· ustawę o dochodach jednostek samorządu terytorialnego (Dz. U. z 2010 roku Nr 80, poz.526 ze zmiana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-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mi),</w:t>
            </w:r>
          </w:p>
          <w:p w:rsidR="00D25A7C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· rozporządzenia Ministra Finansów z dnia 2 marca 2010 roku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, 01 grudnia 2010 roku i 29 sierpnia 2011 </w:t>
            </w:r>
          </w:p>
          <w:p w:rsidR="00D25A7C" w:rsidRDefault="00D25A7C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roku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w sprawie szczegółowej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klasyfikacji dochodów, wydatków, przychodów i rozchodów oraz środków </w:t>
            </w:r>
          </w:p>
          <w:p w:rsidR="00244B7A" w:rsidRPr="003A14F1" w:rsidRDefault="00D25A7C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pochodzących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ze źródeł zagranicznych 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</w:p>
          <w:p w:rsidR="00244B7A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· uchwałę nr X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VIII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93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12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Rady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Miejskiej w Miłosławiu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z dnia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27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marca 2012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roku w sprawie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trybu prac  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nad projektem uchwały budżetowej,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· miejscowe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go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plan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u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zagospodarowania przestrzennego,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· przewidywanego wykonania budżetu gminy za 201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4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rok,</w:t>
            </w:r>
          </w:p>
          <w:p w:rsidR="008B780B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· informację Wojewody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Wielkopolskiego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o projektowanych na 201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5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rok kwotach dotacji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celowych na </w:t>
            </w:r>
            <w:proofErr w:type="spellStart"/>
            <w:r w:rsidR="008B780B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re</w:t>
            </w:r>
            <w:proofErr w:type="spellEnd"/>
            <w:r w:rsidR="008B780B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-</w:t>
            </w:r>
          </w:p>
          <w:p w:rsidR="008B780B" w:rsidRDefault="008B780B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aliację</w:t>
            </w:r>
            <w:proofErr w:type="spellEnd"/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zadań z zakresu administracji rządowej oraz innych zadań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zleconych ustawami i kwotach dotacji </w:t>
            </w:r>
          </w:p>
          <w:p w:rsidR="00D25A7C" w:rsidRDefault="008B780B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="00D25A7C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ce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l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owych na realizację zadań własnych (pismo z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dnia 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2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1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października 201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4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roku, znak: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FB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.I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.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3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110.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5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.</w:t>
            </w:r>
            <w:r w:rsidR="00D25A7C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</w:t>
            </w:r>
          </w:p>
          <w:p w:rsidR="00244B7A" w:rsidRPr="003A14F1" w:rsidRDefault="00D25A7C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201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4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.3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),</w:t>
            </w:r>
          </w:p>
          <w:p w:rsidR="00D25A7C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· informację Delegatury Krajowego Biura Wyborczego w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Koninie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w sprawie kwoty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dotacji na </w:t>
            </w:r>
            <w:proofErr w:type="spellStart"/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prowadze</w:t>
            </w:r>
            <w:proofErr w:type="spellEnd"/>
            <w:r w:rsidR="00F1592C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-</w:t>
            </w:r>
            <w:r w:rsidR="00D25A7C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</w:t>
            </w:r>
          </w:p>
          <w:p w:rsidR="00D25A7C" w:rsidRDefault="00D25A7C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nie i aktualizację rejestru wyborców na 201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5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rok (pismo z dnia 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23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września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201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4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roku, znak D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KN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-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42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1-</w:t>
            </w:r>
          </w:p>
          <w:p w:rsidR="00244B7A" w:rsidRPr="003A14F1" w:rsidRDefault="00D25A7C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13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/1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4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),</w:t>
            </w:r>
          </w:p>
          <w:p w:rsidR="00D25A7C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· informację Ministra Finansów w sprawie projektowanej na 201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5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rok subwencji ogólnej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oraz planowa</w:t>
            </w:r>
          </w:p>
          <w:p w:rsidR="00D25A7C" w:rsidRDefault="00D25A7C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nych</w:t>
            </w:r>
            <w:proofErr w:type="spellEnd"/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wpływach z udziału w podatkach dochodowych od osób fizycznych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(pismo z dnia 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20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października </w:t>
            </w:r>
          </w:p>
          <w:p w:rsidR="00244B7A" w:rsidRPr="003A14F1" w:rsidRDefault="00D25A7C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201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4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roku, znak: ST3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/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4820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/1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6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/201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4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),</w:t>
            </w:r>
          </w:p>
          <w:p w:rsidR="00D25A7C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· wycinkowych materiałów planistycznych opracowanych przez komórki organizacyjne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Urzędu Gminy </w:t>
            </w:r>
          </w:p>
          <w:p w:rsidR="00244B7A" w:rsidRPr="003A14F1" w:rsidRDefault="00D25A7C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Mi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łosław o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raz jednostki organizacyjne Gminy 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Miłosław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,</w:t>
            </w:r>
          </w:p>
          <w:p w:rsidR="00244B7A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· przewidywanych wpływów z podatków i opłat lokalnych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, gdzie przyjęto wskaźnik 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,5%,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oraz tendencji 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wpływów w 201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4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roku,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·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dla wydatków, przyjęto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wskaźnik inflacyjn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y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w wysokości 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1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4%,   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Gminie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Miłosław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przyporządkowane są następujące jednostki organizacyjne: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Jednostki budżetowe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1. Urząd Gminy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Miłosław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A27FBB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2.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Ośrodek Pomocy Społecznej w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Miłosławiu</w:t>
            </w:r>
          </w:p>
          <w:p w:rsidR="00244B7A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3. Przedszkole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w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Miłosławiu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4. Przedszkole w Orzechowie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5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. Szkoła Podstawowa w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Miłosławiu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6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. Szkoła Podstawowa w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Czeszewie</w:t>
            </w:r>
          </w:p>
          <w:p w:rsidR="00244B7A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7. Zespół Szkó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ł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w Orzechowie</w:t>
            </w:r>
          </w:p>
          <w:p w:rsidR="00244B7A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8. Gimnazjum w Miłosławiu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9. Warsztaty Terapii Zajęciowej w Czeszewie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Zakłady budżetowe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1.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Zakład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Gospodarki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Komunalny w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Miłosławiu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Instytucje kultury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Miłosławskie Centrum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Kultury w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Miłosławiu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Uwzględniając przewidywane dochody własne realizowane przez gminę, planowane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udziały gminy w p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o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datkach stanowiących dochód budżetu państwa, kwotę subwencji oraz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dotacji celowych zaplanowano d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o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chody ogółem na 201</w:t>
            </w:r>
            <w:r w:rsidR="0037007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5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rok w wysokości </w:t>
            </w:r>
            <w:r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>2</w:t>
            </w:r>
            <w:r w:rsidR="00370077"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>8</w:t>
            </w:r>
            <w:r w:rsidRPr="003A14F1"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>.</w:t>
            </w:r>
            <w:r w:rsidR="009D6EA2"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>469</w:t>
            </w:r>
            <w:r w:rsidRPr="003A14F1"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>.</w:t>
            </w:r>
            <w:r w:rsidR="009D6EA2"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>978</w:t>
            </w:r>
            <w:r w:rsidRPr="003A14F1"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>0</w:t>
            </w:r>
            <w:r w:rsidR="00370077"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>2</w:t>
            </w:r>
            <w:r w:rsidRPr="003A14F1">
              <w:rPr>
                <w:rFonts w:ascii="Times New Roman" w:eastAsiaTheme="minorHAnsi" w:hAnsi="Times New Roman" w:cs="Times New Roman"/>
                <w:b/>
                <w:bCs/>
                <w:iCs/>
                <w:position w:val="2"/>
                <w:sz w:val="24"/>
                <w:szCs w:val="24"/>
                <w:lang w:eastAsia="en-US"/>
              </w:rPr>
              <w:t xml:space="preserve"> zł.</w:t>
            </w:r>
          </w:p>
          <w:p w:rsidR="00244B7A" w:rsidRPr="003A14F1" w:rsidRDefault="00244B7A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Planując dochody z podatków i opłat lokalnych w kwocie </w:t>
            </w:r>
            <w:r w:rsidR="00657B50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5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.</w:t>
            </w:r>
            <w:r w:rsidR="003C7E60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8</w:t>
            </w:r>
            <w:r w:rsidR="00657B50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73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.</w:t>
            </w:r>
            <w:r w:rsidR="00657B50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758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00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zł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,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posłużono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się następującymi wskaźnikami:</w:t>
            </w:r>
          </w:p>
          <w:p w:rsidR="008B780B" w:rsidRPr="008B780B" w:rsidRDefault="00244B7A" w:rsidP="00D25A7C">
            <w:pPr>
              <w:pStyle w:val="Akapitzlist"/>
              <w:numPr>
                <w:ilvl w:val="0"/>
                <w:numId w:val="36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8B780B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wpływy z  podatku od czynności cywilnoprawnych, z podatku od działalności gospodarczej osób fi</w:t>
            </w:r>
            <w:r w:rsidR="008B780B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-</w:t>
            </w:r>
            <w:r w:rsidR="008B780B" w:rsidRPr="008B780B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</w:t>
            </w:r>
          </w:p>
          <w:p w:rsidR="00D25A7C" w:rsidRDefault="00D25A7C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  </w:t>
            </w:r>
            <w:r w:rsidR="008B780B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44B7A" w:rsidRPr="008B780B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zycz</w:t>
            </w:r>
            <w:r w:rsidR="008B780B" w:rsidRPr="008B780B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nych</w:t>
            </w:r>
            <w:proofErr w:type="spellEnd"/>
            <w:r w:rsidR="008B780B" w:rsidRPr="008B780B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opłacanych w formie karty podatkowej,</w:t>
            </w:r>
            <w:r w:rsidR="00244B7A" w:rsidRPr="008B780B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podatku od spadków i darowizn, opłaty skarbowej, </w:t>
            </w:r>
          </w:p>
          <w:p w:rsidR="00D25A7C" w:rsidRDefault="00D25A7C" w:rsidP="008B7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   </w:t>
            </w:r>
            <w:r w:rsidR="00244B7A" w:rsidRPr="008B780B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opłaty 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eks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ploatacyjnej</w:t>
            </w:r>
            <w:r w:rsidR="00C9379D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,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oraz innych opłat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lokalnych pobieranych przez jednostki samorządu </w:t>
            </w:r>
            <w:proofErr w:type="spellStart"/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terytoria</w:t>
            </w:r>
            <w:r w:rsidR="00A3796E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l</w:t>
            </w:r>
            <w:proofErr w:type="spellEnd"/>
            <w:r w:rsidR="00A3796E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-</w:t>
            </w:r>
          </w:p>
          <w:p w:rsidR="00D25A7C" w:rsidRDefault="00D25A7C" w:rsidP="00D2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   </w:t>
            </w:r>
            <w:proofErr w:type="spellStart"/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nego</w:t>
            </w:r>
            <w:proofErr w:type="spellEnd"/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na podstawie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odrębnych ustaw</w:t>
            </w:r>
            <w:r w:rsidR="00244B7A"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w wysokości </w:t>
            </w:r>
            <w:r w:rsidR="003C7E60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1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.</w:t>
            </w:r>
            <w:r w:rsidR="00657B50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7</w:t>
            </w:r>
            <w:r w:rsidR="007827DB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9</w:t>
            </w:r>
            <w:r w:rsidR="00657B50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7</w:t>
            </w:r>
            <w:r w:rsidR="000835A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.</w:t>
            </w:r>
            <w:r w:rsidR="00657B50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035</w:t>
            </w:r>
            <w:r w:rsidR="00244B7A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,00 zł,</w:t>
            </w:r>
          </w:p>
          <w:p w:rsidR="00D25A7C" w:rsidRDefault="00244B7A" w:rsidP="00D2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2)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natomiast w oparciu o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uchwał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y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z dnia </w:t>
            </w:r>
            <w:r w:rsidR="00D5516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30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października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201</w:t>
            </w:r>
            <w:r w:rsidR="00D5516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roku Rady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Miejskiej w Miłosławiu;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nr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</w:p>
          <w:p w:rsidR="00C9379D" w:rsidRDefault="00D25A7C" w:rsidP="00C937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 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X</w:t>
            </w:r>
            <w:r w:rsidR="00D5516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LV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I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/</w:t>
            </w:r>
            <w:r w:rsidR="00D5516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264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/1</w:t>
            </w:r>
            <w:r w:rsidR="00D55167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w sprawie określenia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wysokości stawek podatku od nieruchomości na terenie gminy</w:t>
            </w:r>
          </w:p>
          <w:p w:rsidR="00244B7A" w:rsidRPr="00D25A7C" w:rsidRDefault="00C9379D" w:rsidP="00C937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  </w:t>
            </w:r>
            <w:r w:rsidR="00D25A7C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Miłosław, uchwały</w:t>
            </w:r>
            <w:r w:rsidRPr="003A14F1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</w:t>
            </w:r>
            <w:r w:rsidRPr="00FF66A0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nr X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LVI</w:t>
            </w:r>
            <w:r w:rsidRPr="00FF66A0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>265/14, w sprawie określenia wysokości stawek</w:t>
            </w:r>
            <w:r w:rsidRPr="00FF66A0">
              <w:rPr>
                <w:rFonts w:ascii="Times New Roman" w:eastAsiaTheme="minorHAnsi" w:hAnsi="Times New Roman" w:cs="Times New Roman"/>
                <w:iCs/>
                <w:position w:val="2"/>
                <w:sz w:val="24"/>
                <w:szCs w:val="24"/>
                <w:lang w:eastAsia="en-US"/>
              </w:rPr>
              <w:t xml:space="preserve"> podatku od środków</w:t>
            </w:r>
          </w:p>
        </w:tc>
      </w:tr>
    </w:tbl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</w:t>
      </w:r>
      <w:r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transportowych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i </w:t>
      </w:r>
      <w:r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oparciu o uchwałę nr X</w:t>
      </w:r>
      <w:r w:rsidR="000A5C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L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VI</w:t>
      </w:r>
      <w:r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/</w:t>
      </w:r>
      <w:r w:rsidR="000A5C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268</w:t>
      </w:r>
      <w:r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/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0A5C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sprawie stawek opłaty targowej na 201</w:t>
      </w:r>
      <w:r w:rsidR="000A5C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</w:p>
    <w:p w:rsidR="00244B7A" w:rsidRPr="00FF66A0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rok, przyjęto wzrost wpływów o </w:t>
      </w:r>
      <w:r w:rsidR="000A5C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91797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%, co obrazuje łączna kwota w wysokości 3.</w:t>
      </w:r>
      <w:r w:rsidR="0091797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91797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91797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617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0A5C5C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)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na podstawie uchwały nr X</w:t>
      </w:r>
      <w:r w:rsidR="000A5C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L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V</w:t>
      </w:r>
      <w:r w:rsidR="000A5C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/</w:t>
      </w:r>
      <w:r w:rsidR="000A5C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266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/1</w:t>
      </w:r>
      <w:r w:rsidR="000A5C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</w:t>
      </w:r>
      <w:r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zaplanowano wpływy podatku rolnego w oparciu o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obniżo</w:t>
      </w:r>
      <w:proofErr w:type="spellEnd"/>
      <w:r w:rsidR="000A5C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0A5C5C" w:rsidRDefault="000A5C5C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proofErr w:type="spellStart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ną</w:t>
      </w:r>
      <w:proofErr w:type="spellEnd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stawkę ceny żyta do celów wymiaru tego podatku rolnego na 201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rok w wysokości 4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 za</w:t>
      </w:r>
    </w:p>
    <w:p w:rsidR="00244B7A" w:rsidRPr="00FF66A0" w:rsidRDefault="000A5C5C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</w:t>
      </w:r>
      <w:r w:rsidR="00244B7A"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1 </w:t>
      </w:r>
      <w:proofErr w:type="spellStart"/>
      <w:r w:rsidR="00244B7A"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dt</w:t>
      </w:r>
      <w:proofErr w:type="spellEnd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żyta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przy górnej stawce w wysokości 6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37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zł, za 1dt.</w:t>
      </w:r>
      <w:r w:rsidR="00244B7A"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co obrazuje kwota 6</w:t>
      </w:r>
      <w:r w:rsidR="0091797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85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91797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zł.</w:t>
      </w:r>
    </w:p>
    <w:p w:rsidR="000A5C5C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) zaplanowano wpływy z podatku leśnego w oparciu o obowiązująca na 201</w:t>
      </w:r>
      <w:r w:rsidR="000A5C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rok średnią cenę </w:t>
      </w:r>
      <w:proofErr w:type="spellStart"/>
      <w:r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sprze</w:t>
      </w:r>
      <w:proofErr w:type="spellEnd"/>
      <w:r w:rsidR="000A5C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244B7A" w:rsidRPr="00D166AC" w:rsidRDefault="000A5C5C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proofErr w:type="spellStart"/>
      <w:r w:rsidR="00244B7A"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daży</w:t>
      </w:r>
      <w:proofErr w:type="spellEnd"/>
      <w:r w:rsidR="00244B7A"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1 m</w:t>
      </w:r>
      <w:r w:rsidR="00244B7A">
        <w:rPr>
          <w:rFonts w:ascii="Times New Roman" w:eastAsiaTheme="minorHAnsi" w:hAnsi="Times New Roman" w:cs="Times New Roman"/>
          <w:iCs/>
          <w:position w:val="2"/>
          <w:sz w:val="20"/>
          <w:szCs w:val="24"/>
          <w:vertAlign w:val="superscript"/>
          <w:lang w:eastAsia="en-US"/>
        </w:rPr>
        <w:t>3</w:t>
      </w:r>
      <w:r w:rsidR="00244B7A" w:rsidRPr="00FF66A0">
        <w:rPr>
          <w:rFonts w:ascii="Times New Roman" w:eastAsiaTheme="minorHAnsi" w:hAnsi="Times New Roman" w:cs="Times New Roman"/>
          <w:iCs/>
          <w:position w:val="2"/>
          <w:sz w:val="16"/>
          <w:szCs w:val="16"/>
          <w:lang w:eastAsia="en-US"/>
        </w:rPr>
        <w:t xml:space="preserve"> </w:t>
      </w:r>
      <w:r w:rsidR="00244B7A"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drewna (1</w:t>
      </w:r>
      <w:r w:rsidR="0091797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88</w:t>
      </w:r>
      <w:r w:rsidR="00244B7A"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91797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="00244B7A" w:rsidRPr="00FF66A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zł)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co obrazuje kwota 7</w:t>
      </w:r>
      <w:r w:rsidR="0091797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91797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6,00 zł.</w:t>
      </w:r>
    </w:p>
    <w:p w:rsidR="00244B7A" w:rsidRPr="008641F2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Dochody z majątku gminy zaplanowane zostały w wysokości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="000835A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67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0835A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 z tego:</w:t>
      </w:r>
    </w:p>
    <w:p w:rsidR="00244B7A" w:rsidRPr="008641F2" w:rsidRDefault="00244B7A" w:rsidP="00244B7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1) wpływy ze sprzedaży działk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i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nie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zabudowan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ej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="000835A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04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2) wpływy z rat za sprzedaż lokali mieszkalnych 20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000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3) wpływy z tytułu przekształcenia prawa użytkowania wieczystego </w:t>
      </w:r>
      <w:r w:rsidR="000835A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4) wpływy ze sprzedaży składników majątkowych </w:t>
      </w:r>
      <w:r w:rsidR="000835A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0835A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</w:p>
    <w:p w:rsidR="00244B7A" w:rsidRPr="008641F2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Wpływy z opłat za zezwolenia na sprzedaż alkoholu </w:t>
      </w:r>
      <w:r w:rsidR="000835A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118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zł.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Pozostałe dochody zaplanowano w wysokości 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1.2</w:t>
      </w:r>
      <w:r w:rsidR="005F3CA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CB2CF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30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98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zł, z tego: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1) 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opłaty roczne za użytkowanie wieczyste </w:t>
      </w:r>
      <w:r w:rsidR="000835A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0835A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826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2) dochody z najmu i dzierżaw 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="000835A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3) 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dzierżawa obwodów łowieckich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0835A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</w:t>
      </w:r>
    </w:p>
    <w:p w:rsidR="00244B7A" w:rsidRPr="008641F2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4) wpływu z opłat za cmentarz komunalny 1</w:t>
      </w:r>
      <w:r w:rsidR="000835A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zł,</w:t>
      </w:r>
    </w:p>
    <w:p w:rsidR="00244B7A" w:rsidRPr="008641F2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5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) wpływy z tytułu opłat i kar za korzystanie ze środowiska </w:t>
      </w:r>
      <w:r w:rsidR="000835A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zł,</w:t>
      </w:r>
    </w:p>
    <w:p w:rsidR="00244B7A" w:rsidRPr="008641F2" w:rsidRDefault="00244B7A" w:rsidP="00244B7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6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) wpływy z tytułu częściowego zwrotu przez świadczeniobiorcę wydatków na usługi</w:t>
      </w:r>
    </w:p>
    <w:p w:rsidR="00244B7A" w:rsidRPr="008641F2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opiekuńcze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20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7) grzywny, mandaty i inne kary pieniężne od osób fizycznych </w:t>
      </w:r>
      <w:r w:rsidR="000835A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.000,00 zł,  </w:t>
      </w:r>
    </w:p>
    <w:p w:rsidR="00244B7A" w:rsidRPr="008641F2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8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)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wpływy z tytułu opłat za posiłki w stołówkach 2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32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000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9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)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wpływy z tytułu opłat za uczęszczanie dzieci do przedszkoli 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8.000,00 zł, 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10) wpływy za świadczone usługi Urzędu </w:t>
      </w:r>
      <w:r w:rsidR="009D6EA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9D6EA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</w:t>
      </w:r>
    </w:p>
    <w:p w:rsidR="00244B7A" w:rsidRPr="008641F2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11) wpływy ze sprzedaży WTZ 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zł,</w:t>
      </w:r>
    </w:p>
    <w:p w:rsidR="00901B6F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12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)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dochody z tytułu najmu pomieszczeń szkolnych w szkołach i gimnazjum 2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13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) odsetki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od lokat bankowych 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zł,</w:t>
      </w:r>
    </w:p>
    <w:p w:rsidR="00244B7A" w:rsidRPr="008641F2" w:rsidRDefault="00244B7A" w:rsidP="00244B7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14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) odsetki od nieterminowych wpłat z tytułu podatków 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innych 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opłat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639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98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zł,</w:t>
      </w:r>
    </w:p>
    <w:p w:rsidR="00244B7A" w:rsidRPr="008641F2" w:rsidRDefault="00244B7A" w:rsidP="00244B7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15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)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dochody z najmu mieszkań i lokali komunalnych 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395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Pr="008641F2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) udział z tytułu dochodów uzyskiwanych z realizacji zadań z zakresu administracji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rządowej oraz innych zadań zleconych ustawami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17) wpłaty refundujące odpłatność za pobyt w Domach pomocy społecznej 24.000,00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18) udział gminy w wpływach z podatku dochodowego od osób prawnych 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0.000,00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19) wpływy z różnych opłat 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901B6F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CB2CF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</w:t>
      </w:r>
    </w:p>
    <w:p w:rsidR="00CB2CF7" w:rsidRDefault="00CB2CF7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20) wpływy z opłaty produktowej 100,00 zł.</w:t>
      </w:r>
    </w:p>
    <w:p w:rsidR="00244B7A" w:rsidRPr="008641F2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Ponadto przyjęto do budżetu środki dotacyjne pochodzące z Unii Europejskiej w łącznej kwocie </w:t>
      </w:r>
      <w:r w:rsidR="000E3F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242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0E3F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199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0E3F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zł, dofinansowujące realizowane</w:t>
      </w:r>
      <w:r w:rsidR="000E3F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czterech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zada</w:t>
      </w:r>
      <w:r w:rsidR="000E3F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ń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inwestycyjn</w:t>
      </w:r>
      <w:r w:rsidR="000E3F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ych o nazwach;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„Budowa pl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cu za</w:t>
      </w:r>
      <w:r w:rsidR="000E3F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baw w miejscowości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Miłosław”, kwotę 4</w:t>
      </w:r>
      <w:r w:rsidR="000E3F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0E3F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972,00 zł,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„</w:t>
      </w:r>
      <w:r w:rsidR="000E3F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Renowacja wieży w pałacu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Miłosław</w:t>
      </w:r>
      <w:r w:rsidR="000E3F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iu”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kwotę  </w:t>
      </w:r>
      <w:r w:rsidR="000E3F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6.</w:t>
      </w:r>
      <w:r w:rsidR="000E3F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747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0E3F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28 zł, „Budowa ogrodzenia założenia pałacowo-parkowego w Miłosławiu”, kwota 141.110,00 zł, „Zakup wyposażenia dla obiektów rekreacyjno-sportowych na teren gminy Miłosław, kwota 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34.370,40 zł.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</w:t>
      </w:r>
    </w:p>
    <w:p w:rsidR="00244B7A" w:rsidRPr="008641F2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Udział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G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miny we wpływach z podatku dochodowego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od osób fizycznych, stanowiąc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ym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dochód b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u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dżetu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państwa zaplanowano w wysokości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379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71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 - według danych przedłożonych przez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Min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i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stra Finansów. Zgodnie z wyjaśnieniami Ministra Finansów należy te dane traktować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jako szacunkowe, ponieważ w rzeczywistości mog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ą ulec 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zmniejszeniu lub zwiększeniu.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Kwoty planowanych subwencji i dotacji celowych przyj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ęte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zostały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według informacji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podawanych przez organy administracji rządowej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</w:p>
    <w:p w:rsidR="00244B7A" w:rsidRDefault="00244B7A" w:rsidP="00244B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8641F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Aktualne wielkości subwencji i dotacji celowych zaplanowano na podstawie projektu ustawy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budżet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o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wej,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stąd też kwoty przyznanych środków mogą ulec zmianie w toku dalszych prac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nad budżetem pa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ń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st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wa.</w:t>
      </w:r>
    </w:p>
    <w:p w:rsidR="00244B7A" w:rsidRDefault="00244B7A" w:rsidP="008E1D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Planowana wstępna kwota subwencji ogólnej dla Gminy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Miłosław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na 201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rok wynosi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1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.3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161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,00 zł, </w:t>
      </w:r>
    </w:p>
    <w:p w:rsidR="00244B7A" w:rsidRPr="00E90DDD" w:rsidRDefault="00244B7A" w:rsidP="00244B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 tego: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1)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część wyrównawcza 3.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632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.67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zł.</w:t>
      </w: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·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kwota podstawowa 2.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714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251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8E1D70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· kwota uzupełniająca 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8.4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,00 zł,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(wysokość kwoty uzależniona jest od gęstości zaludnienia w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proofErr w:type="spellStart"/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gmi</w:t>
      </w:r>
      <w:proofErr w:type="spellEnd"/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244B7A" w:rsidRPr="008E1D70" w:rsidRDefault="008E1D70" w:rsidP="008E1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lastRenderedPageBreak/>
        <w:t xml:space="preserve">  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nie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na 1 km</w:t>
      </w:r>
      <w:r w:rsidR="00244B7A" w:rsidRPr="004848A8">
        <w:rPr>
          <w:rFonts w:ascii="Times New Roman" w:eastAsiaTheme="minorHAnsi" w:hAnsi="Times New Roman" w:cs="Times New Roman"/>
          <w:iCs/>
          <w:position w:val="2"/>
          <w:sz w:val="16"/>
          <w:szCs w:val="16"/>
          <w:vertAlign w:val="superscript"/>
          <w:lang w:eastAsia="en-US"/>
        </w:rPr>
        <w:t>2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16"/>
          <w:szCs w:val="16"/>
          <w:lang w:eastAsia="en-US"/>
        </w:rPr>
        <w:t xml:space="preserve"> 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do średniej gęstości zaludnienia w kraju)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</w:p>
    <w:p w:rsidR="008E1D70" w:rsidRPr="008E1D70" w:rsidRDefault="00244B7A" w:rsidP="008E1D70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część oświatowa 8.</w:t>
      </w:r>
      <w:r w:rsidR="008E1D70" w:rsidRP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441</w:t>
      </w:r>
      <w:r w:rsidRP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8E1D70" w:rsidRP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853</w:t>
      </w:r>
      <w:r w:rsidRP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,00 zł. Zakres zadań oświatowych stanowiący podstawę do naliczenia </w:t>
      </w:r>
    </w:p>
    <w:p w:rsidR="008E1D70" w:rsidRDefault="008E1D70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="00244B7A" w:rsidRP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sub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wencji oświatowej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określony został przez Ministra Edukacji Narodowej na podstawie danych </w:t>
      </w:r>
    </w:p>
    <w:p w:rsidR="008E1D70" w:rsidRDefault="008E1D70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o liczbie uczniów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według stanu na początek roku szkolnego 201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23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/201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i danych dotyczących licz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8E1D70" w:rsidRDefault="008E1D70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by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n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auczycieli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poszczególnych stopni awansu zawodowego według stanu na dzień 30 września </w:t>
      </w:r>
    </w:p>
    <w:p w:rsidR="00244B7A" w:rsidRDefault="008E1D70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20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roku i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10 października 20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roku.</w:t>
      </w: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3)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część 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równoważąca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305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zł.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 Przewidziano na podstawie zawiadomień również d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otacje celowe z budżetu państwa na realizację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zadań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zakresu administracji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rządowej oraz innych zadań zleconych gminie ustawami a także na </w:t>
      </w:r>
      <w:proofErr w:type="spellStart"/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reali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zację</w:t>
      </w:r>
      <w:proofErr w:type="spellEnd"/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zadań własnych,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które na podstawie obowiązujących przepisów finans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ują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bądź dofinansow</w:t>
      </w:r>
      <w:r w:rsidR="008E1D7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ują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450A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realizację zadań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budżetu państwa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. Zostały one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zaplanowan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łącznej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wysokości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="00E9258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E9258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867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 z tego na:</w:t>
      </w: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1) realizację zadań z zakresu administracji rządowej </w:t>
      </w:r>
      <w:r w:rsidR="00892D9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90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892D9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27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2) prowadzenie i aktualizację stałego rejestru wyborców 1.</w:t>
      </w:r>
      <w:r w:rsidR="00892D9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zł,</w:t>
      </w:r>
    </w:p>
    <w:p w:rsidR="00892D9A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3) </w:t>
      </w:r>
      <w:r w:rsidRPr="00E860D8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realizację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zadań z zakresu pomocy społecznej (świadczenia rodzinne, świadczenia z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funduszu </w:t>
      </w:r>
      <w:proofErr w:type="spellStart"/>
      <w:r w:rsidR="00892D9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ali</w:t>
      </w:r>
      <w:proofErr w:type="spellEnd"/>
      <w:r w:rsidR="00892D9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 </w:t>
      </w:r>
    </w:p>
    <w:p w:rsidR="00892D9A" w:rsidRDefault="00892D9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proofErr w:type="spellStart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men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tacy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jnego</w:t>
      </w:r>
      <w:proofErr w:type="spellEnd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składki na ubezpieczenia emerytalne i rentowe z ubezpieczenia społecznego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oraz </w:t>
      </w:r>
    </w:p>
    <w:p w:rsidR="00892D9A" w:rsidRDefault="00892D9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składki na ubezpieczenia 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drowotne opłacane za osoby pobierające niektóre świadczenia z pomocy </w:t>
      </w:r>
    </w:p>
    <w:p w:rsidR="00892D9A" w:rsidRDefault="00892D9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społecznej, na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pomoc w naturze, zasiłki stałe, utrzymanie ośrodka pomocy społecznej)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kwotę </w:t>
      </w:r>
    </w:p>
    <w:p w:rsidR="00244B7A" w:rsidRDefault="00892D9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302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560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zł.</w:t>
      </w:r>
    </w:p>
    <w:p w:rsidR="008F48B0" w:rsidRDefault="00244B7A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 Zaplanowano również wpływ dotacji celowej z powiatu, dofinansowującej działalność Warsztatów Terapii Zajęciowej w Czeszewie, gdzie na podstawie zawartego porozumienia przewidziano wpływ ś</w:t>
      </w:r>
      <w:r w:rsidR="00CB2CF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rodków w wysokości 51.786,00 zł, oraz dotację celową refundującą Gminie koszty pobytu dzieci z terenów z poza naszej gminy w naszych przedszkolach w kwocie 58.734,36 zł.</w:t>
      </w:r>
    </w:p>
    <w:p w:rsidR="008F48B0" w:rsidRPr="00CB2CF7" w:rsidRDefault="008F48B0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6"/>
          <w:szCs w:val="6"/>
          <w:lang w:eastAsia="en-US"/>
        </w:rPr>
      </w:pPr>
    </w:p>
    <w:p w:rsidR="008F48B0" w:rsidRDefault="008F48B0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</w:p>
    <w:p w:rsidR="008F48B0" w:rsidRDefault="001D35CF" w:rsidP="0024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noProof/>
          <w:position w:val="2"/>
          <w:sz w:val="24"/>
          <w:szCs w:val="24"/>
        </w:rPr>
        <w:drawing>
          <wp:inline distT="0" distB="0" distL="0" distR="0">
            <wp:extent cx="6555105" cy="5791200"/>
            <wp:effectExtent l="19050" t="0" r="17145" b="0"/>
            <wp:docPr id="4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44B7A" w:rsidRPr="00AA0F92" w:rsidRDefault="00244B7A" w:rsidP="00892D9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Wydatki budżetu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G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miny na 201</w:t>
      </w:r>
      <w:r w:rsidR="00AA0F9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rok zaplanowano w wysokości </w:t>
      </w:r>
      <w:r w:rsidRPr="00E90DDD">
        <w:rPr>
          <w:rFonts w:ascii="Times New Roman" w:eastAsiaTheme="minorHAnsi" w:hAnsi="Times New Roman" w:cs="Times New Roman"/>
          <w:b/>
          <w:bCs/>
          <w:iCs/>
          <w:position w:val="2"/>
          <w:sz w:val="24"/>
          <w:szCs w:val="24"/>
          <w:lang w:eastAsia="en-US"/>
        </w:rPr>
        <w:t>2</w:t>
      </w:r>
      <w:r w:rsidR="00AA0F92">
        <w:rPr>
          <w:rFonts w:ascii="Times New Roman" w:eastAsiaTheme="minorHAnsi" w:hAnsi="Times New Roman" w:cs="Times New Roman"/>
          <w:b/>
          <w:bCs/>
          <w:iCs/>
          <w:position w:val="2"/>
          <w:sz w:val="24"/>
          <w:szCs w:val="24"/>
          <w:lang w:eastAsia="en-US"/>
        </w:rPr>
        <w:t>7</w:t>
      </w:r>
      <w:r w:rsidRPr="00E90DDD">
        <w:rPr>
          <w:rFonts w:ascii="Times New Roman" w:eastAsiaTheme="minorHAnsi" w:hAnsi="Times New Roman" w:cs="Times New Roman"/>
          <w:b/>
          <w:bCs/>
          <w:iCs/>
          <w:position w:val="2"/>
          <w:sz w:val="24"/>
          <w:szCs w:val="24"/>
          <w:lang w:eastAsia="en-US"/>
        </w:rPr>
        <w:t>.</w:t>
      </w:r>
      <w:r w:rsidR="00AA0F92">
        <w:rPr>
          <w:rFonts w:ascii="Times New Roman" w:eastAsiaTheme="minorHAnsi" w:hAnsi="Times New Roman" w:cs="Times New Roman"/>
          <w:b/>
          <w:bCs/>
          <w:iCs/>
          <w:position w:val="2"/>
          <w:sz w:val="24"/>
          <w:szCs w:val="24"/>
          <w:lang w:eastAsia="en-US"/>
        </w:rPr>
        <w:t>5</w:t>
      </w:r>
      <w:r w:rsidR="00944C80">
        <w:rPr>
          <w:rFonts w:ascii="Times New Roman" w:eastAsiaTheme="minorHAnsi" w:hAnsi="Times New Roman" w:cs="Times New Roman"/>
          <w:b/>
          <w:bCs/>
          <w:iCs/>
          <w:position w:val="2"/>
          <w:sz w:val="24"/>
          <w:szCs w:val="24"/>
          <w:lang w:eastAsia="en-US"/>
        </w:rPr>
        <w:t>39</w:t>
      </w:r>
      <w:r w:rsidRPr="00E90DDD">
        <w:rPr>
          <w:rFonts w:ascii="Times New Roman" w:eastAsiaTheme="minorHAnsi" w:hAnsi="Times New Roman" w:cs="Times New Roman"/>
          <w:b/>
          <w:bCs/>
          <w:iCs/>
          <w:position w:val="2"/>
          <w:sz w:val="24"/>
          <w:szCs w:val="24"/>
          <w:lang w:eastAsia="en-US"/>
        </w:rPr>
        <w:t>.</w:t>
      </w:r>
      <w:r w:rsidR="00944C80">
        <w:rPr>
          <w:rFonts w:ascii="Times New Roman" w:eastAsiaTheme="minorHAnsi" w:hAnsi="Times New Roman" w:cs="Times New Roman"/>
          <w:b/>
          <w:bCs/>
          <w:iCs/>
          <w:position w:val="2"/>
          <w:sz w:val="24"/>
          <w:szCs w:val="24"/>
          <w:lang w:eastAsia="en-US"/>
        </w:rPr>
        <w:t>24</w:t>
      </w:r>
      <w:r w:rsidR="00D64DDD">
        <w:rPr>
          <w:rFonts w:ascii="Times New Roman" w:eastAsiaTheme="minorHAnsi" w:hAnsi="Times New Roman" w:cs="Times New Roman"/>
          <w:b/>
          <w:bCs/>
          <w:iCs/>
          <w:position w:val="2"/>
          <w:sz w:val="24"/>
          <w:szCs w:val="24"/>
          <w:lang w:eastAsia="en-US"/>
        </w:rPr>
        <w:t>0</w:t>
      </w:r>
      <w:r w:rsidRPr="00E90DDD">
        <w:rPr>
          <w:rFonts w:ascii="Times New Roman" w:eastAsiaTheme="minorHAnsi" w:hAnsi="Times New Roman" w:cs="Times New Roman"/>
          <w:b/>
          <w:bCs/>
          <w:iCs/>
          <w:position w:val="2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b/>
          <w:bCs/>
          <w:iCs/>
          <w:position w:val="2"/>
          <w:sz w:val="24"/>
          <w:szCs w:val="24"/>
          <w:lang w:eastAsia="en-US"/>
        </w:rPr>
        <w:t>0</w:t>
      </w:r>
      <w:r w:rsidR="00AA0F92">
        <w:rPr>
          <w:rFonts w:ascii="Times New Roman" w:eastAsiaTheme="minorHAnsi" w:hAnsi="Times New Roman" w:cs="Times New Roman"/>
          <w:b/>
          <w:bCs/>
          <w:iCs/>
          <w:position w:val="2"/>
          <w:sz w:val="24"/>
          <w:szCs w:val="24"/>
          <w:lang w:eastAsia="en-US"/>
        </w:rPr>
        <w:t>2</w:t>
      </w:r>
      <w:r w:rsidRPr="00E90DDD">
        <w:rPr>
          <w:rFonts w:ascii="Times New Roman" w:eastAsiaTheme="minorHAnsi" w:hAnsi="Times New Roman" w:cs="Times New Roman"/>
          <w:b/>
          <w:bCs/>
          <w:iCs/>
          <w:position w:val="2"/>
          <w:sz w:val="24"/>
          <w:szCs w:val="24"/>
          <w:lang w:eastAsia="en-US"/>
        </w:rPr>
        <w:t xml:space="preserve"> zł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środkach tych</w:t>
      </w:r>
      <w:r w:rsidR="00D64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wydatków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z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aplanowano kwotę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="00AA0F9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="00944C8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29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944C8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47</w:t>
      </w:r>
      <w:r w:rsidR="00D64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AA0F9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 na wydatki bieżące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tj.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(9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AA0F9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="00944C8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%) oraz kwotę </w:t>
      </w:r>
      <w:r w:rsidR="00AA0F9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1.009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AA0F9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765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AA0F9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zł na wydatki majątkowe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tj.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(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AA0F9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="00944C8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%).</w:t>
      </w: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Globalną kwotę wydatków w wysokości 2</w:t>
      </w:r>
      <w:r w:rsidR="00D64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A135EB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="00944C8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39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944C8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24</w:t>
      </w:r>
      <w:r w:rsidR="00D64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A135EB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przeznacza się na:</w:t>
      </w: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1) wydatki bieżące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="00A135EB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="00944C8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29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D64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="00944C8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74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A135EB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w skład, których wchodzą;</w:t>
      </w:r>
    </w:p>
    <w:p w:rsidR="00244B7A" w:rsidRPr="001B2480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wynagrodzenia i składki od nich naliczane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7810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810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48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810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566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wydatki związane z realizacją przez jednostki budżetowe statutowych zadań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CC6AD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8C2EA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07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47</w:t>
      </w:r>
      <w:r w:rsidR="00CC6AD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CC6AD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8C2EA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zł,</w:t>
      </w: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dotacje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 budżetu Gminy przy nie uwzględnieniu środków na Lulkowo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7810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.1</w:t>
      </w:r>
      <w:r w:rsidR="007810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18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810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338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7810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zł,</w:t>
      </w: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świadczenia na rzecz osób fizycznych </w:t>
      </w:r>
      <w:r w:rsidR="00CC6AD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CC6AD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683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CC6AD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8C2EA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="00CC6AD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 zł,</w:t>
      </w: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obsługa długu publicznego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="007810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38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000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2) wydatki majątkowe </w:t>
      </w:r>
      <w:r w:rsidR="007810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1.009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810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765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78105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22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ramach poszczególnych działów zaplanowano następujące wydatki:</w:t>
      </w:r>
    </w:p>
    <w:p w:rsidR="00244B7A" w:rsidRPr="00FE655F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010 – </w:t>
      </w:r>
      <w:r w:rsidRPr="007A1CEB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ROLNICTWO I ŁOWIECTWO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- 1</w:t>
      </w:r>
      <w:r w:rsidR="00772B6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72B6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Zaplanowano wydatki min. na rzecz</w:t>
      </w:r>
      <w:r w:rsidR="00772B6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Spółek Wodnych, kwotę 5.000,00 zł, dla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Izb rolniczych, tu prz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znaczono kwotę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772B6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72B6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tj.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na 2% odpis od planowanych wielkości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podatku rolnego na obowią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kową wpłatę na</w:t>
      </w:r>
      <w:r w:rsidR="00772B6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ich rzecz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zgodnie z art. 35 ust. 1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pkt.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ustawy o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Izbach rolniczych, oraz kwotę 600,00 zł, na zakup usług związanych z dopłatą do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padłych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zwierząt.</w:t>
      </w:r>
    </w:p>
    <w:p w:rsidR="00244B7A" w:rsidRPr="00FE655F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00 –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E04B08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HANDEL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 </w:t>
      </w:r>
      <w:r w:rsidR="00772B6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72B6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Zaplanowano wydatki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na obsługę targowisk na terenie Gminy Miłosław. </w:t>
      </w:r>
    </w:p>
    <w:p w:rsidR="00244B7A" w:rsidRPr="00FE655F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Pr="00E90DDD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600 – </w:t>
      </w:r>
      <w:r w:rsidRPr="00E04B08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TRANSPORT I ŁĄCZNOŚĆ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70</w:t>
      </w:r>
      <w:r w:rsidR="00772B6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000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Wydatki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tej wysokości</w:t>
      </w:r>
      <w:r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zaplanowano na:</w:t>
      </w:r>
    </w:p>
    <w:p w:rsidR="00772B66" w:rsidRPr="00E90DDD" w:rsidRDefault="00772B66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1) wynagrodzenia bezosobowe, kwotę 1.000,00 zł,</w:t>
      </w:r>
    </w:p>
    <w:p w:rsidR="007C7834" w:rsidRDefault="00772B66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="00244B7A" w:rsidRPr="00E90DD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)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zakupy materiałów</w:t>
      </w:r>
      <w:r w:rsid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drogowych i chodnikowych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i oznakowań dla utrzymania w należytym stanie </w:t>
      </w:r>
    </w:p>
    <w:p w:rsidR="00244B7A" w:rsidRPr="00E90DDD" w:rsidRDefault="007C7834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ciągów jezdnych i pieszych,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przeznaczono kwotę 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0.000,00 zł,</w:t>
      </w:r>
    </w:p>
    <w:p w:rsidR="00244B7A" w:rsidRPr="007C7834" w:rsidRDefault="00244B7A" w:rsidP="007C783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remonty i utrzymanie dróg gminnych </w:t>
      </w:r>
      <w:r w:rsidR="007C7834" w:rsidRP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P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0.000,00 zł,</w:t>
      </w:r>
      <w:r w:rsidR="007C7834" w:rsidRP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tym na remont drogi w kierunku miejscowości </w:t>
      </w:r>
      <w:proofErr w:type="spellStart"/>
      <w:r w:rsidR="007C7834" w:rsidRP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Franulka</w:t>
      </w:r>
      <w:proofErr w:type="spellEnd"/>
      <w:r w:rsidR="007C7834" w:rsidRP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kwotę 40.000,00 zł,</w:t>
      </w:r>
    </w:p>
    <w:p w:rsidR="007C7834" w:rsidRDefault="00244B7A" w:rsidP="007C783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na</w:t>
      </w:r>
      <w:r w:rsidR="007C7834" w:rsidRP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bieżące utrzymanie dróg w tym również dróg gruntowych, oraz zimowe utrzymanie dróg kwotę  w wysokości 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20</w:t>
      </w:r>
      <w:r w:rsidR="007C7834" w:rsidRP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zł,</w:t>
      </w:r>
    </w:p>
    <w:p w:rsidR="00244B7A" w:rsidRPr="007C7834" w:rsidRDefault="007C7834" w:rsidP="007C783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na zadanie inwestycyjne związane z utwardzeniem ciągów pieszych i jezdnych na terenie osiedla za mleczarnią w Mi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ł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osławiu, wydzielono kwotę w wysokości 280.000,00 zł,</w:t>
      </w:r>
      <w:r w:rsidR="00244B7A" w:rsidRP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</w:p>
    <w:p w:rsidR="007C7834" w:rsidRPr="007C7834" w:rsidRDefault="00244B7A" w:rsidP="007C783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zadanie inwestycyjne pod nazwą - zakup kostki brukowej na utwardzenie  chodników na terenie </w:t>
      </w:r>
    </w:p>
    <w:p w:rsidR="00244B7A" w:rsidRPr="007C7834" w:rsidRDefault="007C7834" w:rsidP="007C783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="00244B7A" w:rsidRP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gminy 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="00244B7A" w:rsidRPr="007C78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0.000,00 zł,</w:t>
      </w:r>
    </w:p>
    <w:p w:rsidR="00244B7A" w:rsidRPr="00FE655F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630 - </w:t>
      </w:r>
      <w:r w:rsidRPr="00A55CEB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TURYSTYKA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- 4.</w:t>
      </w:r>
      <w:r w:rsidR="002E395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zł.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dziale tym zaplanowano wydatki związane z zabezpieczeniem w niezbędne środki obsługi zorgan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zowanych rajdów turystycznych oraz wykonanie niezbędnych materiałów informacyjnych z zakresu turystyki po 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g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minie Miłosław. W tym celu zabezpieczono środki na zakupy w kwocie 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 oraz na usługi 2.</w:t>
      </w:r>
      <w:r w:rsidR="002E395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zł.</w:t>
      </w:r>
    </w:p>
    <w:p w:rsidR="00244B7A" w:rsidRPr="00FE655F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Pr="00F34515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700 – </w:t>
      </w:r>
      <w:r w:rsidRPr="00A55CEB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GOSPODARKA MIESZKANIOWA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- 2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76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</w:t>
      </w:r>
    </w:p>
    <w:p w:rsidR="00244B7A" w:rsidRPr="00F34515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Zaplanowano wydatki  z przeznaczeniem na: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1)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rozdziale 70004 - Różne jednostki obsługi gospodarki mieszkaniowej, zabezpieczono środki na </w:t>
      </w:r>
    </w:p>
    <w:p w:rsidR="00F1206E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- utrzymanie stanowiska pracy, które realizuje zadania objęte tym zakresem,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tzn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iż wydzielono 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tu   </w:t>
      </w:r>
    </w:p>
    <w:p w:rsidR="00244B7A" w:rsidRDefault="00F1206E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k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wotę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na środki płacowe, w łącznej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wysokości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42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00,00 zł, 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- 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utrzymanie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posiadanego zasobu mieszkań komunalnych oraz odprowadzenie podatku VAT od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zby</w:t>
      </w:r>
      <w:proofErr w:type="spellEnd"/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244B7A" w:rsidRPr="00F34515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tych mieszkań, kwo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tę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- 2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F1206E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2)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rozdziale 70005 - Gospodarka gruntami i nieruchomościami, przewidziano odprowadzenie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podat</w:t>
      </w:r>
      <w:proofErr w:type="spellEnd"/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 </w:t>
      </w:r>
    </w:p>
    <w:p w:rsidR="00244B7A" w:rsidRDefault="00F1206E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ku VAT od zbywanych gruntów,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wysokości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.000,00 zł,  </w:t>
      </w:r>
    </w:p>
    <w:p w:rsidR="00244B7A" w:rsidRPr="00FE655F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Pr="00F34515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710 – </w:t>
      </w:r>
      <w:r w:rsidRPr="00AF6352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DZIAŁALNOŚĆ USŁUGOWA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- 1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5.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</w:t>
      </w:r>
    </w:p>
    <w:p w:rsidR="00244B7A" w:rsidRPr="00F34515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Zaplanowano wydatki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 przeznaczeniem na:</w:t>
      </w:r>
    </w:p>
    <w:p w:rsidR="00244B7A" w:rsidRPr="00F34515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1) wykonanie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planów zagospodarowania przestrzennego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</w:t>
      </w:r>
    </w:p>
    <w:p w:rsidR="00244B7A" w:rsidRPr="00F34515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2)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za planowane usługi geodezyjne i kartograficzne 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3)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na bieżące utrzymanie cmentarza komunalnego 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0.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zł.</w:t>
      </w:r>
    </w:p>
    <w:p w:rsidR="00244B7A" w:rsidRPr="00FE655F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Pr="00F34515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750 – </w:t>
      </w:r>
      <w:r w:rsidRPr="00AF6352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ADMINISTRACJA PUBLICZNA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- 3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</w:t>
      </w:r>
    </w:p>
    <w:p w:rsidR="00244B7A" w:rsidRPr="00F34515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tym dziale wydatki 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wydzielono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 przeznaczeniem na:</w:t>
      </w:r>
    </w:p>
    <w:p w:rsidR="00244B7A" w:rsidRPr="00F34515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lastRenderedPageBreak/>
        <w:t xml:space="preserve">1) prowadzenie zadań z zakresu administracji rządowej 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Pr="00F34515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2) działalność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ady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Miejskiej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</w:t>
      </w:r>
    </w:p>
    <w:p w:rsidR="00244B7A" w:rsidRPr="00F34515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3) funkcjonowanie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U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rzędu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G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miny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41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zł,</w:t>
      </w:r>
    </w:p>
    <w:p w:rsidR="00244B7A" w:rsidRPr="00F34515" w:rsidRDefault="00244B7A" w:rsidP="00244B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4) promocję Gminy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Miłosław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F3451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</w:t>
      </w:r>
    </w:p>
    <w:p w:rsidR="00B039E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5)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utrzymanie obsługi administracji 5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79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1206E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0,00 zł, w tym;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diety dla sołtysów uczestniczących w </w:t>
      </w:r>
      <w:proofErr w:type="spellStart"/>
      <w:r w:rsidR="00B039E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se</w:t>
      </w:r>
      <w:proofErr w:type="spellEnd"/>
      <w:r w:rsidR="00B039E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B039EA" w:rsidRDefault="00B039E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jach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ady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Miejskiej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oraz środki dla inkasentów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którzy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drodze inkasa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na terenie  </w:t>
      </w:r>
    </w:p>
    <w:p w:rsidR="00244B7A" w:rsidRDefault="00B039E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gminy pobierają podatki, kwotę w wysokości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zł.</w:t>
      </w:r>
    </w:p>
    <w:p w:rsidR="00244B7A" w:rsidRPr="00B039E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i/>
          <w:iCs/>
          <w:position w:val="2"/>
          <w:sz w:val="10"/>
          <w:szCs w:val="10"/>
          <w:lang w:eastAsia="en-US"/>
        </w:rPr>
      </w:pP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751 – </w:t>
      </w:r>
      <w:r w:rsidRPr="006D473F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URZĘDY NACZELNYCH ORGANÓW WŁADZY PAŃSTWOWEJ, KONTROLI I OCHR</w:t>
      </w:r>
      <w:r w:rsidRPr="006D473F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O</w:t>
      </w:r>
      <w:r w:rsidRPr="006D473F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NY PRAWA ORAZ SĄDOWNICTWA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1.</w:t>
      </w:r>
      <w:r w:rsidR="00B039E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</w:t>
      </w:r>
    </w:p>
    <w:p w:rsidR="00244B7A" w:rsidRPr="00ED3C72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"/>
          <w:szCs w:val="2"/>
          <w:lang w:eastAsia="en-US"/>
        </w:rPr>
      </w:pP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Zaplanowano wydatki w wysokości 1.</w:t>
      </w:r>
      <w:r w:rsidR="00B039E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B039E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 przeznaczeniem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na prowadzenie i aktualizację stał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go rejestru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wyborców w gminie.</w:t>
      </w:r>
    </w:p>
    <w:p w:rsidR="00244B7A" w:rsidRPr="007E065F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754 – </w:t>
      </w:r>
      <w:r w:rsidRPr="006D473F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BEZPIECZEŃSTWO PUBLICZNE I OCHRONA PRZECIWPOŻAROWA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</w:t>
      </w:r>
      <w:r w:rsidR="00B039E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230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B039E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dziale tym z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aplanowano wydatki z przeznaczeniem na: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) wydatki związane z finansowaniem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ochotniczych straży pożarnych </w:t>
      </w:r>
      <w:r w:rsidR="00B039E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94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B039E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zł, z tego: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ekwiwalenty dla członków ochotniczych straży pożarnych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B039E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bieżące utrzymanie jednostek ochotniczych straży pożarnych na terenie Gminy Miłosław, tj. pięć 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jednostek w Miłosławiu, Orzechowie, Czeszewie, Mikuszewie i Białym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Piątkowie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 </w:t>
      </w:r>
      <w:r w:rsidR="00B039E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76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B039E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10,00 zł, </w:t>
      </w:r>
    </w:p>
    <w:p w:rsidR="00B039EA" w:rsidRDefault="00B039E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2) na wydatki dotyczące utrzymania dwóch strażników gminnych, wydzielono środki w wysokości </w:t>
      </w:r>
    </w:p>
    <w:p w:rsidR="00B039EA" w:rsidRDefault="00B039E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127.890,00 zł. W tym na wydatki płacowe wraz z pochodnymi, zaplanowano pulę w wysokości </w:t>
      </w:r>
    </w:p>
    <w:p w:rsidR="00B039EA" w:rsidRDefault="00B039E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119.450,00 zł, </w:t>
      </w:r>
    </w:p>
    <w:p w:rsidR="00B039EA" w:rsidRDefault="00B039E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)  w rozdziale 75421 - Zarządzanie kryzysowe, zaplanowano kwotę 7.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00,00 zł, w celu </w:t>
      </w:r>
      <w:proofErr w:type="spellStart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zabezpiecze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244B7A" w:rsidRDefault="00B039E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</w:t>
      </w:r>
      <w:proofErr w:type="spellStart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nia</w:t>
      </w:r>
      <w:proofErr w:type="spellEnd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niezbędne środki osób działających w stanach zagrożeń na terenie naszej gminy.</w:t>
      </w:r>
    </w:p>
    <w:p w:rsidR="00244B7A" w:rsidRPr="007E065F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757 </w:t>
      </w:r>
      <w:r w:rsidRPr="00404D69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– OBSŁUGA DŁUGU PUBLICZNEGO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- 4</w:t>
      </w:r>
      <w:r w:rsidR="00B039E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38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tym dziale zaplanowa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no wydatki związane z odsetkami od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kredytów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prowizje i </w:t>
      </w:r>
      <w:r w:rsidR="00B039E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spłaty kapitału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związane z zaciągn</w:t>
      </w:r>
      <w:r w:rsidR="00B7671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ięty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</w:t>
      </w:r>
      <w:r w:rsidR="00B7671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wcześniej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kredytami.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16"/>
          <w:szCs w:val="16"/>
          <w:lang w:eastAsia="en-US"/>
        </w:rPr>
        <w:t>Tabela 1.</w:t>
      </w:r>
      <w:r>
        <w:rPr>
          <w:rFonts w:ascii="Times New Roman" w:eastAsiaTheme="minorHAnsi" w:hAnsi="Times New Roman" w:cs="Times New Roman"/>
          <w:iCs/>
          <w:position w:val="2"/>
          <w:sz w:val="16"/>
          <w:szCs w:val="16"/>
          <w:lang w:eastAsia="en-US"/>
        </w:rPr>
        <w:t xml:space="preserve">  </w:t>
      </w:r>
      <w:r w:rsidRPr="007A2369">
        <w:rPr>
          <w:rFonts w:ascii="Times New Roman" w:eastAsiaTheme="minorHAnsi" w:hAnsi="Times New Roman" w:cs="Times New Roman"/>
          <w:iCs/>
          <w:position w:val="2"/>
          <w:sz w:val="16"/>
          <w:szCs w:val="1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16"/>
          <w:szCs w:val="16"/>
          <w:lang w:eastAsia="en-US"/>
        </w:rPr>
        <w:t xml:space="preserve">                           </w:t>
      </w:r>
      <w:r w:rsidRPr="0016032F">
        <w:rPr>
          <w:rFonts w:ascii="Times New Roman" w:eastAsiaTheme="minorHAnsi" w:hAnsi="Times New Roman" w:cs="Times New Roman"/>
          <w:b/>
          <w:i/>
          <w:iCs/>
          <w:position w:val="2"/>
          <w:lang w:eastAsia="en-US"/>
        </w:rPr>
        <w:t xml:space="preserve">INFORMACJA O DŁUGU GMINY </w:t>
      </w:r>
      <w:r>
        <w:rPr>
          <w:rFonts w:ascii="Times New Roman" w:eastAsiaTheme="minorHAnsi" w:hAnsi="Times New Roman" w:cs="Times New Roman"/>
          <w:b/>
          <w:i/>
          <w:iCs/>
          <w:position w:val="2"/>
          <w:lang w:eastAsia="en-US"/>
        </w:rPr>
        <w:t xml:space="preserve">MIŁOSŁAW </w:t>
      </w:r>
      <w:r w:rsidRPr="0016032F">
        <w:rPr>
          <w:rFonts w:ascii="Times New Roman" w:eastAsiaTheme="minorHAnsi" w:hAnsi="Times New Roman" w:cs="Times New Roman"/>
          <w:b/>
          <w:i/>
          <w:iCs/>
          <w:position w:val="2"/>
          <w:lang w:eastAsia="en-US"/>
        </w:rPr>
        <w:t>W 201</w:t>
      </w:r>
      <w:r w:rsidR="00B76719">
        <w:rPr>
          <w:rFonts w:ascii="Times New Roman" w:eastAsiaTheme="minorHAnsi" w:hAnsi="Times New Roman" w:cs="Times New Roman"/>
          <w:b/>
          <w:i/>
          <w:iCs/>
          <w:position w:val="2"/>
          <w:lang w:eastAsia="en-US"/>
        </w:rPr>
        <w:t>5</w:t>
      </w:r>
      <w:r w:rsidRPr="0016032F">
        <w:rPr>
          <w:rFonts w:ascii="Times New Roman" w:eastAsiaTheme="minorHAnsi" w:hAnsi="Times New Roman" w:cs="Times New Roman"/>
          <w:b/>
          <w:i/>
          <w:iCs/>
          <w:position w:val="2"/>
          <w:lang w:eastAsia="en-US"/>
        </w:rPr>
        <w:t xml:space="preserve"> ROKU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lang w:eastAsia="en-US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3314"/>
        <w:gridCol w:w="1614"/>
        <w:gridCol w:w="1417"/>
        <w:gridCol w:w="1252"/>
        <w:gridCol w:w="1568"/>
        <w:gridCol w:w="1256"/>
      </w:tblGrid>
      <w:tr w:rsidR="00244B7A" w:rsidTr="008B780B">
        <w:tc>
          <w:tcPr>
            <w:tcW w:w="3314" w:type="dxa"/>
            <w:vMerge w:val="restart"/>
            <w:shd w:val="clear" w:color="auto" w:fill="FBD4B4" w:themeFill="accent6" w:themeFillTint="66"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rPr>
                <w:rFonts w:eastAsiaTheme="minorHAnsi"/>
                <w:b/>
                <w:iCs w:val="0"/>
                <w:sz w:val="20"/>
                <w:szCs w:val="20"/>
                <w:u w:val="none"/>
                <w:lang w:eastAsia="en-US"/>
              </w:rPr>
            </w:pPr>
          </w:p>
          <w:p w:rsidR="00244B7A" w:rsidRPr="001328D7" w:rsidRDefault="00244B7A" w:rsidP="008B780B">
            <w:pPr>
              <w:autoSpaceDE w:val="0"/>
              <w:autoSpaceDN w:val="0"/>
              <w:adjustRightInd w:val="0"/>
              <w:rPr>
                <w:rFonts w:eastAsiaTheme="minorHAnsi"/>
                <w:b/>
                <w:iCs w:val="0"/>
                <w:sz w:val="20"/>
                <w:szCs w:val="20"/>
                <w:u w:val="none"/>
                <w:lang w:eastAsia="en-US"/>
              </w:rPr>
            </w:pPr>
          </w:p>
          <w:p w:rsidR="00244B7A" w:rsidRPr="001328D7" w:rsidRDefault="00244B7A" w:rsidP="008B780B">
            <w:pPr>
              <w:autoSpaceDE w:val="0"/>
              <w:autoSpaceDN w:val="0"/>
              <w:adjustRightInd w:val="0"/>
              <w:rPr>
                <w:rFonts w:eastAsiaTheme="minorHAnsi"/>
                <w:b/>
                <w:iCs w:val="0"/>
                <w:sz w:val="20"/>
                <w:szCs w:val="20"/>
                <w:u w:val="none"/>
                <w:lang w:eastAsia="en-US"/>
              </w:rPr>
            </w:pPr>
            <w:r w:rsidRPr="001328D7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>Wyszczególnienie</w:t>
            </w:r>
          </w:p>
        </w:tc>
        <w:tc>
          <w:tcPr>
            <w:tcW w:w="5851" w:type="dxa"/>
            <w:gridSpan w:val="4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rPr>
                <w:rFonts w:eastAsiaTheme="minorHAnsi"/>
                <w:b/>
                <w:iCs w:val="0"/>
                <w:sz w:val="20"/>
                <w:szCs w:val="20"/>
                <w:u w:val="none"/>
                <w:lang w:eastAsia="en-US"/>
              </w:rPr>
            </w:pPr>
          </w:p>
          <w:p w:rsidR="00244B7A" w:rsidRPr="001328D7" w:rsidRDefault="00244B7A" w:rsidP="008B780B">
            <w:pPr>
              <w:autoSpaceDE w:val="0"/>
              <w:autoSpaceDN w:val="0"/>
              <w:adjustRightInd w:val="0"/>
              <w:rPr>
                <w:rFonts w:eastAsiaTheme="minorHAnsi"/>
                <w:b/>
                <w:iCs w:val="0"/>
                <w:sz w:val="20"/>
                <w:szCs w:val="20"/>
                <w:u w:val="none"/>
                <w:lang w:eastAsia="en-US"/>
              </w:rPr>
            </w:pPr>
            <w:r w:rsidRPr="001328D7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>Przewidywany dług</w:t>
            </w:r>
          </w:p>
        </w:tc>
        <w:tc>
          <w:tcPr>
            <w:tcW w:w="1256" w:type="dxa"/>
            <w:vMerge w:val="restart"/>
            <w:shd w:val="clear" w:color="auto" w:fill="FBD4B4" w:themeFill="accent6" w:themeFillTint="66"/>
          </w:tcPr>
          <w:p w:rsidR="00244B7A" w:rsidRPr="001328D7" w:rsidRDefault="00244B7A" w:rsidP="00B76719">
            <w:pPr>
              <w:autoSpaceDE w:val="0"/>
              <w:autoSpaceDN w:val="0"/>
              <w:adjustRightInd w:val="0"/>
              <w:rPr>
                <w:rFonts w:eastAsiaTheme="minorHAnsi"/>
                <w:b/>
                <w:iCs w:val="0"/>
                <w:sz w:val="20"/>
                <w:szCs w:val="20"/>
                <w:u w:val="none"/>
                <w:lang w:eastAsia="en-US"/>
              </w:rPr>
            </w:pPr>
            <w:r w:rsidRPr="001328D7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>Planowane wydatki na obsługę długu w 201</w:t>
            </w:r>
            <w:r w:rsidR="00B76719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>5</w:t>
            </w:r>
            <w:r w:rsidRPr="001328D7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 xml:space="preserve"> roku</w:t>
            </w:r>
          </w:p>
        </w:tc>
      </w:tr>
      <w:tr w:rsidR="00244B7A" w:rsidTr="008B780B">
        <w:tc>
          <w:tcPr>
            <w:tcW w:w="3314" w:type="dxa"/>
            <w:vMerge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 w:val="0"/>
                <w:u w:val="none"/>
                <w:lang w:eastAsia="en-US"/>
              </w:rPr>
            </w:pPr>
          </w:p>
        </w:tc>
        <w:tc>
          <w:tcPr>
            <w:tcW w:w="1614" w:type="dxa"/>
            <w:shd w:val="clear" w:color="auto" w:fill="FBD4B4" w:themeFill="accent6" w:themeFillTint="66"/>
          </w:tcPr>
          <w:p w:rsidR="00244B7A" w:rsidRPr="001328D7" w:rsidRDefault="00244B7A" w:rsidP="00B76719">
            <w:pPr>
              <w:autoSpaceDE w:val="0"/>
              <w:autoSpaceDN w:val="0"/>
              <w:adjustRightInd w:val="0"/>
              <w:rPr>
                <w:rFonts w:eastAsiaTheme="minorHAnsi"/>
                <w:b/>
                <w:iCs w:val="0"/>
                <w:sz w:val="20"/>
                <w:szCs w:val="20"/>
                <w:u w:val="none"/>
                <w:lang w:eastAsia="en-US"/>
              </w:rPr>
            </w:pPr>
            <w:r w:rsidRPr="001328D7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>Stan na dzień 01.01.201</w:t>
            </w:r>
            <w:r w:rsidR="00B76719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>5</w:t>
            </w:r>
            <w:r w:rsidRPr="001328D7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 xml:space="preserve"> r.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rPr>
                <w:rFonts w:eastAsiaTheme="minorHAnsi"/>
                <w:b/>
                <w:iCs w:val="0"/>
                <w:sz w:val="20"/>
                <w:szCs w:val="20"/>
                <w:u w:val="none"/>
                <w:lang w:eastAsia="en-US"/>
              </w:rPr>
            </w:pPr>
            <w:r w:rsidRPr="001328D7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>Spłaty rat w</w:t>
            </w:r>
          </w:p>
          <w:p w:rsidR="00244B7A" w:rsidRPr="001328D7" w:rsidRDefault="00244B7A" w:rsidP="00B76719">
            <w:pPr>
              <w:autoSpaceDE w:val="0"/>
              <w:autoSpaceDN w:val="0"/>
              <w:adjustRightInd w:val="0"/>
              <w:rPr>
                <w:rFonts w:eastAsiaTheme="minorHAnsi"/>
                <w:b/>
                <w:iCs w:val="0"/>
                <w:sz w:val="20"/>
                <w:szCs w:val="20"/>
                <w:u w:val="none"/>
                <w:lang w:eastAsia="en-US"/>
              </w:rPr>
            </w:pPr>
            <w:r w:rsidRPr="001328D7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>201</w:t>
            </w:r>
            <w:r w:rsidR="00B76719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>5</w:t>
            </w:r>
            <w:r w:rsidRPr="001328D7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 xml:space="preserve"> r.</w:t>
            </w:r>
          </w:p>
        </w:tc>
        <w:tc>
          <w:tcPr>
            <w:tcW w:w="1252" w:type="dxa"/>
            <w:shd w:val="clear" w:color="auto" w:fill="FBD4B4" w:themeFill="accent6" w:themeFillTint="66"/>
          </w:tcPr>
          <w:p w:rsidR="00244B7A" w:rsidRPr="001328D7" w:rsidRDefault="00244B7A" w:rsidP="00B76719">
            <w:pPr>
              <w:autoSpaceDE w:val="0"/>
              <w:autoSpaceDN w:val="0"/>
              <w:adjustRightInd w:val="0"/>
              <w:rPr>
                <w:rFonts w:eastAsiaTheme="minorHAnsi"/>
                <w:b/>
                <w:iCs w:val="0"/>
                <w:sz w:val="20"/>
                <w:szCs w:val="20"/>
                <w:u w:val="none"/>
                <w:lang w:eastAsia="en-US"/>
              </w:rPr>
            </w:pPr>
            <w:r w:rsidRPr="001328D7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>Zaciągnięte w</w:t>
            </w:r>
            <w:r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 xml:space="preserve"> </w:t>
            </w:r>
            <w:r w:rsidRPr="001328D7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>201</w:t>
            </w:r>
            <w:r w:rsidR="00B76719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>5</w:t>
            </w:r>
            <w:r w:rsidRPr="001328D7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 xml:space="preserve"> r.</w:t>
            </w:r>
          </w:p>
        </w:tc>
        <w:tc>
          <w:tcPr>
            <w:tcW w:w="1568" w:type="dxa"/>
            <w:shd w:val="clear" w:color="auto" w:fill="FBD4B4" w:themeFill="accent6" w:themeFillTint="66"/>
          </w:tcPr>
          <w:p w:rsidR="00244B7A" w:rsidRPr="001328D7" w:rsidRDefault="00244B7A" w:rsidP="00B76719">
            <w:pPr>
              <w:autoSpaceDE w:val="0"/>
              <w:autoSpaceDN w:val="0"/>
              <w:adjustRightInd w:val="0"/>
              <w:rPr>
                <w:rFonts w:eastAsiaTheme="minorHAnsi"/>
                <w:b/>
                <w:iCs w:val="0"/>
                <w:sz w:val="20"/>
                <w:szCs w:val="20"/>
                <w:u w:val="none"/>
                <w:lang w:eastAsia="en-US"/>
              </w:rPr>
            </w:pPr>
            <w:r w:rsidRPr="001328D7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>Stan na dzień 31.12.201</w:t>
            </w:r>
            <w:r w:rsidR="00B76719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>5</w:t>
            </w:r>
            <w:r w:rsidRPr="001328D7">
              <w:rPr>
                <w:rFonts w:eastAsiaTheme="minorHAnsi"/>
                <w:b/>
                <w:sz w:val="20"/>
                <w:szCs w:val="20"/>
                <w:u w:val="none"/>
                <w:lang w:eastAsia="en-US"/>
              </w:rPr>
              <w:t xml:space="preserve"> r.</w:t>
            </w:r>
          </w:p>
        </w:tc>
        <w:tc>
          <w:tcPr>
            <w:tcW w:w="1256" w:type="dxa"/>
            <w:vMerge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 w:val="0"/>
                <w:u w:val="none"/>
                <w:lang w:eastAsia="en-US"/>
              </w:rPr>
            </w:pPr>
          </w:p>
        </w:tc>
      </w:tr>
      <w:tr w:rsidR="00244B7A" w:rsidTr="008B780B">
        <w:trPr>
          <w:trHeight w:val="325"/>
        </w:trPr>
        <w:tc>
          <w:tcPr>
            <w:tcW w:w="3314" w:type="dxa"/>
            <w:vAlign w:val="center"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 w:val="0"/>
                <w:u w:val="none"/>
                <w:lang w:eastAsia="en-US"/>
              </w:rPr>
            </w:pPr>
            <w:r w:rsidRPr="001328D7">
              <w:rPr>
                <w:rFonts w:eastAsiaTheme="minorHAnsi"/>
                <w:u w:val="none"/>
                <w:lang w:eastAsia="en-US"/>
              </w:rPr>
              <w:t>Kredyt 10/2329</w:t>
            </w:r>
          </w:p>
        </w:tc>
        <w:tc>
          <w:tcPr>
            <w:tcW w:w="1614" w:type="dxa"/>
            <w:vAlign w:val="center"/>
          </w:tcPr>
          <w:p w:rsidR="00244B7A" w:rsidRPr="001328D7" w:rsidRDefault="00244B7A" w:rsidP="00B767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 w:rsidRPr="001328D7">
              <w:rPr>
                <w:rFonts w:eastAsiaTheme="minorHAnsi"/>
                <w:u w:val="none"/>
                <w:lang w:eastAsia="en-US"/>
              </w:rPr>
              <w:t>3.</w:t>
            </w:r>
            <w:r>
              <w:rPr>
                <w:rFonts w:eastAsiaTheme="minorHAnsi"/>
                <w:u w:val="none"/>
                <w:lang w:eastAsia="en-US"/>
              </w:rPr>
              <w:t>0</w:t>
            </w:r>
            <w:r w:rsidR="00B76719">
              <w:rPr>
                <w:rFonts w:eastAsiaTheme="minorHAnsi"/>
                <w:u w:val="none"/>
                <w:lang w:eastAsia="en-US"/>
              </w:rPr>
              <w:t>01</w:t>
            </w:r>
            <w:r w:rsidRPr="001328D7">
              <w:rPr>
                <w:rFonts w:eastAsiaTheme="minorHAnsi"/>
                <w:u w:val="none"/>
                <w:lang w:eastAsia="en-US"/>
              </w:rPr>
              <w:t>.</w:t>
            </w:r>
            <w:r>
              <w:rPr>
                <w:rFonts w:eastAsiaTheme="minorHAnsi"/>
                <w:u w:val="none"/>
                <w:lang w:eastAsia="en-US"/>
              </w:rPr>
              <w:t>6</w:t>
            </w:r>
            <w:r w:rsidR="00B76719">
              <w:rPr>
                <w:rFonts w:eastAsiaTheme="minorHAnsi"/>
                <w:u w:val="none"/>
                <w:lang w:eastAsia="en-US"/>
              </w:rPr>
              <w:t>8</w:t>
            </w:r>
            <w:r w:rsidRPr="001328D7">
              <w:rPr>
                <w:rFonts w:eastAsiaTheme="minorHAnsi"/>
                <w:u w:val="none"/>
                <w:lang w:eastAsia="en-US"/>
              </w:rPr>
              <w:t>0,00</w:t>
            </w:r>
          </w:p>
        </w:tc>
        <w:tc>
          <w:tcPr>
            <w:tcW w:w="1417" w:type="dxa"/>
            <w:vAlign w:val="center"/>
          </w:tcPr>
          <w:p w:rsidR="00244B7A" w:rsidRPr="001328D7" w:rsidRDefault="00B76719" w:rsidP="00B767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31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2.0</w:t>
            </w:r>
            <w:r>
              <w:rPr>
                <w:rFonts w:eastAsiaTheme="minorHAnsi"/>
                <w:u w:val="none"/>
                <w:lang w:eastAsia="en-US"/>
              </w:rPr>
              <w:t>68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,00</w:t>
            </w:r>
          </w:p>
        </w:tc>
        <w:tc>
          <w:tcPr>
            <w:tcW w:w="1252" w:type="dxa"/>
            <w:vAlign w:val="center"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rPr>
                <w:rFonts w:eastAsiaTheme="minorHAnsi"/>
                <w:iCs w:val="0"/>
                <w:u w:val="none"/>
                <w:lang w:eastAsia="en-US"/>
              </w:rPr>
            </w:pPr>
            <w:r w:rsidRPr="001328D7">
              <w:rPr>
                <w:rFonts w:eastAsiaTheme="minorHAnsi"/>
                <w:u w:val="none"/>
                <w:lang w:eastAsia="en-US"/>
              </w:rPr>
              <w:t>0,00</w:t>
            </w:r>
          </w:p>
        </w:tc>
        <w:tc>
          <w:tcPr>
            <w:tcW w:w="1568" w:type="dxa"/>
            <w:vAlign w:val="center"/>
          </w:tcPr>
          <w:p w:rsidR="00244B7A" w:rsidRPr="001328D7" w:rsidRDefault="00B76719" w:rsidP="00B767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2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.</w:t>
            </w:r>
            <w:r>
              <w:rPr>
                <w:rFonts w:eastAsiaTheme="minorHAnsi"/>
                <w:u w:val="none"/>
                <w:lang w:eastAsia="en-US"/>
              </w:rPr>
              <w:t>689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.</w:t>
            </w:r>
            <w:r w:rsidR="00244B7A">
              <w:rPr>
                <w:rFonts w:eastAsiaTheme="minorHAnsi"/>
                <w:u w:val="none"/>
                <w:lang w:eastAsia="en-US"/>
              </w:rPr>
              <w:t>6</w:t>
            </w:r>
            <w:r>
              <w:rPr>
                <w:rFonts w:eastAsiaTheme="minorHAnsi"/>
                <w:u w:val="none"/>
                <w:lang w:eastAsia="en-US"/>
              </w:rPr>
              <w:t>12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,00</w:t>
            </w:r>
          </w:p>
        </w:tc>
        <w:tc>
          <w:tcPr>
            <w:tcW w:w="1256" w:type="dxa"/>
            <w:vAlign w:val="center"/>
          </w:tcPr>
          <w:p w:rsidR="00244B7A" w:rsidRPr="001328D7" w:rsidRDefault="00F65D34" w:rsidP="00F65D3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96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.</w:t>
            </w:r>
            <w:r w:rsidR="00B76719">
              <w:rPr>
                <w:rFonts w:eastAsiaTheme="minorHAnsi"/>
                <w:u w:val="none"/>
                <w:lang w:eastAsia="en-US"/>
              </w:rPr>
              <w:t>45</w:t>
            </w:r>
            <w:r>
              <w:rPr>
                <w:rFonts w:eastAsiaTheme="minorHAnsi"/>
                <w:u w:val="none"/>
                <w:lang w:eastAsia="en-US"/>
              </w:rPr>
              <w:t>0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,00</w:t>
            </w:r>
          </w:p>
        </w:tc>
      </w:tr>
      <w:tr w:rsidR="00244B7A" w:rsidTr="008B780B">
        <w:trPr>
          <w:trHeight w:val="332"/>
        </w:trPr>
        <w:tc>
          <w:tcPr>
            <w:tcW w:w="3314" w:type="dxa"/>
            <w:vAlign w:val="center"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 w:val="0"/>
                <w:u w:val="none"/>
                <w:lang w:eastAsia="en-US"/>
              </w:rPr>
            </w:pPr>
            <w:r w:rsidRPr="001328D7">
              <w:rPr>
                <w:rFonts w:eastAsiaTheme="minorHAnsi"/>
                <w:u w:val="none"/>
                <w:lang w:eastAsia="en-US"/>
              </w:rPr>
              <w:t>Kredyt 569/2000013/2011</w:t>
            </w:r>
          </w:p>
        </w:tc>
        <w:tc>
          <w:tcPr>
            <w:tcW w:w="1614" w:type="dxa"/>
            <w:vAlign w:val="center"/>
          </w:tcPr>
          <w:p w:rsidR="00244B7A" w:rsidRPr="001328D7" w:rsidRDefault="00244B7A" w:rsidP="00B767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 w:rsidRPr="001328D7">
              <w:rPr>
                <w:rFonts w:eastAsiaTheme="minorHAnsi"/>
                <w:u w:val="none"/>
                <w:lang w:eastAsia="en-US"/>
              </w:rPr>
              <w:t>1.</w:t>
            </w:r>
            <w:r>
              <w:rPr>
                <w:rFonts w:eastAsiaTheme="minorHAnsi"/>
                <w:u w:val="none"/>
                <w:lang w:eastAsia="en-US"/>
              </w:rPr>
              <w:t>0</w:t>
            </w:r>
            <w:r w:rsidR="00B76719">
              <w:rPr>
                <w:rFonts w:eastAsiaTheme="minorHAnsi"/>
                <w:u w:val="none"/>
                <w:lang w:eastAsia="en-US"/>
              </w:rPr>
              <w:t>05</w:t>
            </w:r>
            <w:r w:rsidRPr="001328D7">
              <w:rPr>
                <w:rFonts w:eastAsiaTheme="minorHAnsi"/>
                <w:u w:val="none"/>
                <w:lang w:eastAsia="en-US"/>
              </w:rPr>
              <w:t>.</w:t>
            </w:r>
            <w:r w:rsidR="00B76719">
              <w:rPr>
                <w:rFonts w:eastAsiaTheme="minorHAnsi"/>
                <w:u w:val="none"/>
                <w:lang w:eastAsia="en-US"/>
              </w:rPr>
              <w:t>660</w:t>
            </w:r>
            <w:r w:rsidRPr="001328D7">
              <w:rPr>
                <w:rFonts w:eastAsiaTheme="minorHAnsi"/>
                <w:u w:val="none"/>
                <w:lang w:eastAsia="en-US"/>
              </w:rPr>
              <w:t>,</w:t>
            </w:r>
            <w:r>
              <w:rPr>
                <w:rFonts w:eastAsiaTheme="minorHAnsi"/>
                <w:u w:val="none"/>
                <w:lang w:eastAsia="en-US"/>
              </w:rPr>
              <w:t>0</w:t>
            </w:r>
            <w:r w:rsidRPr="001328D7">
              <w:rPr>
                <w:rFonts w:eastAsiaTheme="minorHAnsi"/>
                <w:u w:val="none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:rsidR="00244B7A" w:rsidRPr="001328D7" w:rsidRDefault="00B76719" w:rsidP="00B767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79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.</w:t>
            </w:r>
            <w:r>
              <w:rPr>
                <w:rFonts w:eastAsiaTheme="minorHAnsi"/>
                <w:u w:val="none"/>
                <w:lang w:eastAsia="en-US"/>
              </w:rPr>
              <w:t>92</w:t>
            </w:r>
            <w:r w:rsidR="00244B7A">
              <w:rPr>
                <w:rFonts w:eastAsiaTheme="minorHAnsi"/>
                <w:u w:val="none"/>
                <w:lang w:eastAsia="en-US"/>
              </w:rPr>
              <w:t>0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,</w:t>
            </w:r>
            <w:r w:rsidR="00244B7A">
              <w:rPr>
                <w:rFonts w:eastAsiaTheme="minorHAnsi"/>
                <w:u w:val="none"/>
                <w:lang w:eastAsia="en-US"/>
              </w:rPr>
              <w:t>0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0</w:t>
            </w:r>
          </w:p>
        </w:tc>
        <w:tc>
          <w:tcPr>
            <w:tcW w:w="1252" w:type="dxa"/>
            <w:vAlign w:val="center"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rPr>
                <w:rFonts w:eastAsiaTheme="minorHAnsi"/>
                <w:iCs w:val="0"/>
                <w:u w:val="none"/>
                <w:lang w:eastAsia="en-US"/>
              </w:rPr>
            </w:pPr>
            <w:r w:rsidRPr="001328D7">
              <w:rPr>
                <w:rFonts w:eastAsiaTheme="minorHAnsi"/>
                <w:u w:val="none"/>
                <w:lang w:eastAsia="en-US"/>
              </w:rPr>
              <w:t>0,00</w:t>
            </w:r>
          </w:p>
        </w:tc>
        <w:tc>
          <w:tcPr>
            <w:tcW w:w="1568" w:type="dxa"/>
            <w:vAlign w:val="center"/>
          </w:tcPr>
          <w:p w:rsidR="00244B7A" w:rsidRPr="001328D7" w:rsidRDefault="00B76719" w:rsidP="00B767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92</w:t>
            </w:r>
            <w:r w:rsidR="00244B7A">
              <w:rPr>
                <w:rFonts w:eastAsiaTheme="minorHAnsi"/>
                <w:u w:val="none"/>
                <w:lang w:eastAsia="en-US"/>
              </w:rPr>
              <w:t>5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.</w:t>
            </w:r>
            <w:r>
              <w:rPr>
                <w:rFonts w:eastAsiaTheme="minorHAnsi"/>
                <w:u w:val="none"/>
                <w:lang w:eastAsia="en-US"/>
              </w:rPr>
              <w:t>74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0,00</w:t>
            </w:r>
          </w:p>
        </w:tc>
        <w:tc>
          <w:tcPr>
            <w:tcW w:w="1256" w:type="dxa"/>
            <w:vAlign w:val="center"/>
          </w:tcPr>
          <w:p w:rsidR="00244B7A" w:rsidRPr="001328D7" w:rsidRDefault="00244B7A" w:rsidP="00F65D3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3</w:t>
            </w:r>
            <w:r w:rsidR="00F65D34">
              <w:rPr>
                <w:rFonts w:eastAsiaTheme="minorHAnsi"/>
                <w:u w:val="none"/>
                <w:lang w:eastAsia="en-US"/>
              </w:rPr>
              <w:t>9</w:t>
            </w:r>
            <w:r w:rsidRPr="001328D7">
              <w:rPr>
                <w:rFonts w:eastAsiaTheme="minorHAnsi"/>
                <w:u w:val="none"/>
                <w:lang w:eastAsia="en-US"/>
              </w:rPr>
              <w:t>.</w:t>
            </w:r>
            <w:r>
              <w:rPr>
                <w:rFonts w:eastAsiaTheme="minorHAnsi"/>
                <w:u w:val="none"/>
                <w:lang w:eastAsia="en-US"/>
              </w:rPr>
              <w:t>8</w:t>
            </w:r>
            <w:r w:rsidR="00B76719">
              <w:rPr>
                <w:rFonts w:eastAsiaTheme="minorHAnsi"/>
                <w:u w:val="none"/>
                <w:lang w:eastAsia="en-US"/>
              </w:rPr>
              <w:t>5</w:t>
            </w:r>
            <w:r w:rsidR="00F65D34">
              <w:rPr>
                <w:rFonts w:eastAsiaTheme="minorHAnsi"/>
                <w:u w:val="none"/>
                <w:lang w:eastAsia="en-US"/>
              </w:rPr>
              <w:t>0</w:t>
            </w:r>
            <w:r w:rsidRPr="001328D7">
              <w:rPr>
                <w:rFonts w:eastAsiaTheme="minorHAnsi"/>
                <w:u w:val="none"/>
                <w:lang w:eastAsia="en-US"/>
              </w:rPr>
              <w:t>,00</w:t>
            </w:r>
          </w:p>
        </w:tc>
      </w:tr>
      <w:tr w:rsidR="00244B7A" w:rsidTr="008B780B">
        <w:trPr>
          <w:trHeight w:val="363"/>
        </w:trPr>
        <w:tc>
          <w:tcPr>
            <w:tcW w:w="3314" w:type="dxa"/>
            <w:vAlign w:val="center"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 w:val="0"/>
                <w:u w:val="none"/>
                <w:lang w:eastAsia="en-US"/>
              </w:rPr>
            </w:pPr>
            <w:r w:rsidRPr="001328D7">
              <w:rPr>
                <w:rFonts w:eastAsiaTheme="minorHAnsi"/>
                <w:u w:val="none"/>
                <w:lang w:eastAsia="en-US"/>
              </w:rPr>
              <w:t>Kredyt 831/2000013/2011</w:t>
            </w:r>
          </w:p>
        </w:tc>
        <w:tc>
          <w:tcPr>
            <w:tcW w:w="1614" w:type="dxa"/>
            <w:vAlign w:val="center"/>
          </w:tcPr>
          <w:p w:rsidR="00244B7A" w:rsidRPr="001328D7" w:rsidRDefault="00B76719" w:rsidP="00B767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5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.</w:t>
            </w:r>
            <w:r>
              <w:rPr>
                <w:rFonts w:eastAsiaTheme="minorHAnsi"/>
                <w:u w:val="none"/>
                <w:lang w:eastAsia="en-US"/>
              </w:rPr>
              <w:t>813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.5</w:t>
            </w:r>
            <w:r w:rsidR="00244B7A">
              <w:rPr>
                <w:rFonts w:eastAsiaTheme="minorHAnsi"/>
                <w:u w:val="none"/>
                <w:lang w:eastAsia="en-US"/>
              </w:rPr>
              <w:t>00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,</w:t>
            </w:r>
            <w:r w:rsidR="00244B7A">
              <w:rPr>
                <w:rFonts w:eastAsiaTheme="minorHAnsi"/>
                <w:u w:val="none"/>
                <w:lang w:eastAsia="en-US"/>
              </w:rPr>
              <w:t>00</w:t>
            </w:r>
          </w:p>
        </w:tc>
        <w:tc>
          <w:tcPr>
            <w:tcW w:w="1417" w:type="dxa"/>
            <w:vAlign w:val="center"/>
          </w:tcPr>
          <w:p w:rsidR="00244B7A" w:rsidRPr="001328D7" w:rsidRDefault="00B76719" w:rsidP="00B767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3</w:t>
            </w:r>
            <w:r w:rsidR="00244B7A">
              <w:rPr>
                <w:rFonts w:eastAsiaTheme="minorHAnsi"/>
                <w:u w:val="none"/>
                <w:lang w:eastAsia="en-US"/>
              </w:rPr>
              <w:t>4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.</w:t>
            </w:r>
            <w:r w:rsidR="00244B7A">
              <w:rPr>
                <w:rFonts w:eastAsiaTheme="minorHAnsi"/>
                <w:u w:val="none"/>
                <w:lang w:eastAsia="en-US"/>
              </w:rPr>
              <w:t>000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,</w:t>
            </w:r>
            <w:r w:rsidR="00244B7A">
              <w:rPr>
                <w:rFonts w:eastAsiaTheme="minorHAnsi"/>
                <w:u w:val="none"/>
                <w:lang w:eastAsia="en-US"/>
              </w:rPr>
              <w:t>00</w:t>
            </w:r>
          </w:p>
        </w:tc>
        <w:tc>
          <w:tcPr>
            <w:tcW w:w="1252" w:type="dxa"/>
            <w:vAlign w:val="center"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rPr>
                <w:rFonts w:eastAsiaTheme="minorHAnsi"/>
                <w:iCs w:val="0"/>
                <w:u w:val="none"/>
                <w:lang w:eastAsia="en-US"/>
              </w:rPr>
            </w:pPr>
            <w:r w:rsidRPr="001328D7">
              <w:rPr>
                <w:rFonts w:eastAsiaTheme="minorHAnsi"/>
                <w:u w:val="none"/>
                <w:lang w:eastAsia="en-US"/>
              </w:rPr>
              <w:t>0,00</w:t>
            </w:r>
          </w:p>
        </w:tc>
        <w:tc>
          <w:tcPr>
            <w:tcW w:w="1568" w:type="dxa"/>
            <w:vAlign w:val="center"/>
          </w:tcPr>
          <w:p w:rsidR="00244B7A" w:rsidRPr="001328D7" w:rsidRDefault="00244B7A" w:rsidP="00B767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5</w:t>
            </w:r>
            <w:r w:rsidRPr="001328D7">
              <w:rPr>
                <w:rFonts w:eastAsiaTheme="minorHAnsi"/>
                <w:u w:val="none"/>
                <w:lang w:eastAsia="en-US"/>
              </w:rPr>
              <w:t>.</w:t>
            </w:r>
            <w:r w:rsidR="00B76719">
              <w:rPr>
                <w:rFonts w:eastAsiaTheme="minorHAnsi"/>
                <w:u w:val="none"/>
                <w:lang w:eastAsia="en-US"/>
              </w:rPr>
              <w:t>779</w:t>
            </w:r>
            <w:r w:rsidRPr="001328D7">
              <w:rPr>
                <w:rFonts w:eastAsiaTheme="minorHAnsi"/>
                <w:u w:val="none"/>
                <w:lang w:eastAsia="en-US"/>
              </w:rPr>
              <w:t>.500,00</w:t>
            </w:r>
          </w:p>
        </w:tc>
        <w:tc>
          <w:tcPr>
            <w:tcW w:w="1256" w:type="dxa"/>
            <w:vAlign w:val="center"/>
          </w:tcPr>
          <w:p w:rsidR="00244B7A" w:rsidRPr="001328D7" w:rsidRDefault="00F65D34" w:rsidP="00F65D3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199.692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,00</w:t>
            </w:r>
          </w:p>
        </w:tc>
      </w:tr>
      <w:tr w:rsidR="00244B7A" w:rsidTr="008B780B">
        <w:trPr>
          <w:trHeight w:val="360"/>
        </w:trPr>
        <w:tc>
          <w:tcPr>
            <w:tcW w:w="3314" w:type="dxa"/>
            <w:vAlign w:val="center"/>
          </w:tcPr>
          <w:p w:rsidR="00244B7A" w:rsidRPr="00A06323" w:rsidRDefault="00244B7A" w:rsidP="008B7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 w:val="0"/>
                <w:u w:val="none"/>
                <w:lang w:eastAsia="en-US"/>
              </w:rPr>
            </w:pPr>
            <w:r w:rsidRPr="00A06323">
              <w:rPr>
                <w:rFonts w:eastAsiaTheme="minorHAnsi"/>
                <w:u w:val="none"/>
                <w:lang w:eastAsia="en-US"/>
              </w:rPr>
              <w:t>Kredyt 1728/2000013/2012</w:t>
            </w:r>
          </w:p>
        </w:tc>
        <w:tc>
          <w:tcPr>
            <w:tcW w:w="1614" w:type="dxa"/>
            <w:vAlign w:val="center"/>
          </w:tcPr>
          <w:p w:rsidR="00244B7A" w:rsidRPr="00A06323" w:rsidRDefault="00B76719" w:rsidP="00B767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7</w:t>
            </w:r>
            <w:r w:rsidR="00244B7A">
              <w:rPr>
                <w:rFonts w:eastAsiaTheme="minorHAnsi"/>
                <w:u w:val="none"/>
                <w:lang w:eastAsia="en-US"/>
              </w:rPr>
              <w:t>3</w:t>
            </w:r>
            <w:r>
              <w:rPr>
                <w:rFonts w:eastAsiaTheme="minorHAnsi"/>
                <w:u w:val="none"/>
                <w:lang w:eastAsia="en-US"/>
              </w:rPr>
              <w:t>4</w:t>
            </w:r>
            <w:r w:rsidR="00244B7A" w:rsidRPr="00A06323">
              <w:rPr>
                <w:rFonts w:eastAsiaTheme="minorHAnsi"/>
                <w:u w:val="none"/>
                <w:lang w:eastAsia="en-US"/>
              </w:rPr>
              <w:t>.</w:t>
            </w:r>
            <w:r w:rsidR="00244B7A">
              <w:rPr>
                <w:rFonts w:eastAsiaTheme="minorHAnsi"/>
                <w:u w:val="none"/>
                <w:lang w:eastAsia="en-US"/>
              </w:rPr>
              <w:t>2</w:t>
            </w:r>
            <w:r w:rsidR="00244B7A" w:rsidRPr="00A06323">
              <w:rPr>
                <w:rFonts w:eastAsiaTheme="minorHAnsi"/>
                <w:u w:val="none"/>
                <w:lang w:eastAsia="en-US"/>
              </w:rPr>
              <w:t>00,00</w:t>
            </w:r>
          </w:p>
        </w:tc>
        <w:tc>
          <w:tcPr>
            <w:tcW w:w="1417" w:type="dxa"/>
            <w:vAlign w:val="center"/>
          </w:tcPr>
          <w:p w:rsidR="00244B7A" w:rsidRPr="00A06323" w:rsidRDefault="00244B7A" w:rsidP="008B78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200</w:t>
            </w:r>
            <w:r w:rsidRPr="00A06323">
              <w:rPr>
                <w:rFonts w:eastAsiaTheme="minorHAnsi"/>
                <w:u w:val="none"/>
                <w:lang w:eastAsia="en-US"/>
              </w:rPr>
              <w:t>.</w:t>
            </w:r>
            <w:r>
              <w:rPr>
                <w:rFonts w:eastAsiaTheme="minorHAnsi"/>
                <w:u w:val="none"/>
                <w:lang w:eastAsia="en-US"/>
              </w:rPr>
              <w:t>4</w:t>
            </w:r>
            <w:r w:rsidRPr="00A06323">
              <w:rPr>
                <w:rFonts w:eastAsiaTheme="minorHAnsi"/>
                <w:u w:val="none"/>
                <w:lang w:eastAsia="en-US"/>
              </w:rPr>
              <w:t>00,00</w:t>
            </w:r>
          </w:p>
        </w:tc>
        <w:tc>
          <w:tcPr>
            <w:tcW w:w="1252" w:type="dxa"/>
            <w:vAlign w:val="center"/>
          </w:tcPr>
          <w:p w:rsidR="00244B7A" w:rsidRPr="00A06323" w:rsidRDefault="00244B7A" w:rsidP="008B780B">
            <w:pPr>
              <w:autoSpaceDE w:val="0"/>
              <w:autoSpaceDN w:val="0"/>
              <w:adjustRightInd w:val="0"/>
              <w:rPr>
                <w:rFonts w:eastAsiaTheme="minorHAnsi"/>
                <w:iCs w:val="0"/>
                <w:u w:val="none"/>
                <w:lang w:eastAsia="en-US"/>
              </w:rPr>
            </w:pPr>
            <w:r w:rsidRPr="00A06323">
              <w:rPr>
                <w:rFonts w:eastAsiaTheme="minorHAnsi"/>
                <w:u w:val="none"/>
                <w:lang w:eastAsia="en-US"/>
              </w:rPr>
              <w:t>0,00</w:t>
            </w:r>
          </w:p>
        </w:tc>
        <w:tc>
          <w:tcPr>
            <w:tcW w:w="1568" w:type="dxa"/>
            <w:vAlign w:val="center"/>
          </w:tcPr>
          <w:p w:rsidR="00244B7A" w:rsidRPr="00A06323" w:rsidRDefault="00B76719" w:rsidP="00B767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5</w:t>
            </w:r>
            <w:r w:rsidR="00244B7A">
              <w:rPr>
                <w:rFonts w:eastAsiaTheme="minorHAnsi"/>
                <w:u w:val="none"/>
                <w:lang w:eastAsia="en-US"/>
              </w:rPr>
              <w:t>34</w:t>
            </w:r>
            <w:r w:rsidR="00244B7A" w:rsidRPr="00A06323">
              <w:rPr>
                <w:rFonts w:eastAsiaTheme="minorHAnsi"/>
                <w:u w:val="none"/>
                <w:lang w:eastAsia="en-US"/>
              </w:rPr>
              <w:t>.</w:t>
            </w:r>
            <w:r>
              <w:rPr>
                <w:rFonts w:eastAsiaTheme="minorHAnsi"/>
                <w:u w:val="none"/>
                <w:lang w:eastAsia="en-US"/>
              </w:rPr>
              <w:t>4</w:t>
            </w:r>
            <w:r w:rsidR="00244B7A" w:rsidRPr="00A06323">
              <w:rPr>
                <w:rFonts w:eastAsiaTheme="minorHAnsi"/>
                <w:u w:val="none"/>
                <w:lang w:eastAsia="en-US"/>
              </w:rPr>
              <w:t>00,00</w:t>
            </w:r>
          </w:p>
        </w:tc>
        <w:tc>
          <w:tcPr>
            <w:tcW w:w="1256" w:type="dxa"/>
            <w:vAlign w:val="center"/>
          </w:tcPr>
          <w:p w:rsidR="00244B7A" w:rsidRPr="00A06323" w:rsidRDefault="00B76719" w:rsidP="00F65D3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2</w:t>
            </w:r>
            <w:r w:rsidR="00F65D34">
              <w:rPr>
                <w:rFonts w:eastAsiaTheme="minorHAnsi"/>
                <w:u w:val="none"/>
                <w:lang w:eastAsia="en-US"/>
              </w:rPr>
              <w:t>6</w:t>
            </w:r>
            <w:r w:rsidR="00244B7A" w:rsidRPr="00A06323">
              <w:rPr>
                <w:rFonts w:eastAsiaTheme="minorHAnsi"/>
                <w:u w:val="none"/>
                <w:lang w:eastAsia="en-US"/>
              </w:rPr>
              <w:t>.</w:t>
            </w:r>
            <w:r>
              <w:rPr>
                <w:rFonts w:eastAsiaTheme="minorHAnsi"/>
                <w:u w:val="none"/>
                <w:lang w:eastAsia="en-US"/>
              </w:rPr>
              <w:t>2</w:t>
            </w:r>
            <w:r w:rsidR="00F65D34">
              <w:rPr>
                <w:rFonts w:eastAsiaTheme="minorHAnsi"/>
                <w:u w:val="none"/>
                <w:lang w:eastAsia="en-US"/>
              </w:rPr>
              <w:t>48</w:t>
            </w:r>
            <w:r w:rsidR="00244B7A" w:rsidRPr="00A06323">
              <w:rPr>
                <w:rFonts w:eastAsiaTheme="minorHAnsi"/>
                <w:u w:val="none"/>
                <w:lang w:eastAsia="en-US"/>
              </w:rPr>
              <w:t>,00</w:t>
            </w:r>
          </w:p>
        </w:tc>
      </w:tr>
      <w:tr w:rsidR="00244B7A" w:rsidTr="008B780B">
        <w:trPr>
          <w:trHeight w:val="360"/>
        </w:trPr>
        <w:tc>
          <w:tcPr>
            <w:tcW w:w="3314" w:type="dxa"/>
            <w:vAlign w:val="center"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Kredyt 2469/2000013/2012</w:t>
            </w:r>
          </w:p>
        </w:tc>
        <w:tc>
          <w:tcPr>
            <w:tcW w:w="1614" w:type="dxa"/>
            <w:vAlign w:val="center"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1.800</w:t>
            </w:r>
            <w:r w:rsidRPr="001328D7">
              <w:rPr>
                <w:rFonts w:eastAsiaTheme="minorHAnsi"/>
                <w:u w:val="none"/>
                <w:lang w:eastAsia="en-US"/>
              </w:rPr>
              <w:t>.</w:t>
            </w:r>
            <w:r>
              <w:rPr>
                <w:rFonts w:eastAsiaTheme="minorHAnsi"/>
                <w:u w:val="none"/>
                <w:lang w:eastAsia="en-US"/>
              </w:rPr>
              <w:t>000</w:t>
            </w:r>
            <w:r w:rsidRPr="001328D7">
              <w:rPr>
                <w:rFonts w:eastAsiaTheme="minorHAnsi"/>
                <w:u w:val="none"/>
                <w:lang w:eastAsia="en-US"/>
              </w:rPr>
              <w:t>,00</w:t>
            </w:r>
          </w:p>
        </w:tc>
        <w:tc>
          <w:tcPr>
            <w:tcW w:w="1417" w:type="dxa"/>
            <w:vAlign w:val="center"/>
          </w:tcPr>
          <w:p w:rsidR="00244B7A" w:rsidRPr="001328D7" w:rsidRDefault="00B76719" w:rsidP="008B78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3</w:t>
            </w:r>
            <w:r w:rsidR="00244B7A">
              <w:rPr>
                <w:rFonts w:eastAsiaTheme="minorHAnsi"/>
                <w:u w:val="none"/>
                <w:lang w:eastAsia="en-US"/>
              </w:rPr>
              <w:t>0</w:t>
            </w:r>
            <w:r>
              <w:rPr>
                <w:rFonts w:eastAsiaTheme="minorHAnsi"/>
                <w:u w:val="none"/>
                <w:lang w:eastAsia="en-US"/>
              </w:rPr>
              <w:t>4.350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,00</w:t>
            </w:r>
          </w:p>
        </w:tc>
        <w:tc>
          <w:tcPr>
            <w:tcW w:w="1252" w:type="dxa"/>
            <w:vAlign w:val="center"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rPr>
                <w:rFonts w:eastAsiaTheme="minorHAnsi"/>
                <w:iCs w:val="0"/>
                <w:u w:val="none"/>
                <w:lang w:eastAsia="en-US"/>
              </w:rPr>
            </w:pPr>
            <w:r w:rsidRPr="001328D7">
              <w:rPr>
                <w:rFonts w:eastAsiaTheme="minorHAnsi"/>
                <w:u w:val="none"/>
                <w:lang w:eastAsia="en-US"/>
              </w:rPr>
              <w:t>0,00</w:t>
            </w:r>
          </w:p>
        </w:tc>
        <w:tc>
          <w:tcPr>
            <w:tcW w:w="1568" w:type="dxa"/>
            <w:vAlign w:val="center"/>
          </w:tcPr>
          <w:p w:rsidR="00244B7A" w:rsidRPr="001328D7" w:rsidRDefault="00244B7A" w:rsidP="00B767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1.</w:t>
            </w:r>
            <w:r w:rsidR="00B76719">
              <w:rPr>
                <w:rFonts w:eastAsiaTheme="minorHAnsi"/>
                <w:u w:val="none"/>
                <w:lang w:eastAsia="en-US"/>
              </w:rPr>
              <w:t>495</w:t>
            </w:r>
            <w:r>
              <w:rPr>
                <w:rFonts w:eastAsiaTheme="minorHAnsi"/>
                <w:u w:val="none"/>
                <w:lang w:eastAsia="en-US"/>
              </w:rPr>
              <w:t>.</w:t>
            </w:r>
            <w:r w:rsidR="00B76719">
              <w:rPr>
                <w:rFonts w:eastAsiaTheme="minorHAnsi"/>
                <w:u w:val="none"/>
                <w:lang w:eastAsia="en-US"/>
              </w:rPr>
              <w:t>65</w:t>
            </w:r>
            <w:r w:rsidRPr="001328D7">
              <w:rPr>
                <w:rFonts w:eastAsiaTheme="minorHAnsi"/>
                <w:u w:val="none"/>
                <w:lang w:eastAsia="en-US"/>
              </w:rPr>
              <w:t>0,00</w:t>
            </w:r>
          </w:p>
        </w:tc>
        <w:tc>
          <w:tcPr>
            <w:tcW w:w="1256" w:type="dxa"/>
            <w:vAlign w:val="center"/>
          </w:tcPr>
          <w:p w:rsidR="00244B7A" w:rsidRPr="001328D7" w:rsidRDefault="00F65D34" w:rsidP="00F65D3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u w:val="none"/>
                <w:lang w:eastAsia="en-US"/>
              </w:rPr>
            </w:pPr>
            <w:r>
              <w:rPr>
                <w:rFonts w:eastAsiaTheme="minorHAnsi"/>
                <w:u w:val="none"/>
                <w:lang w:eastAsia="en-US"/>
              </w:rPr>
              <w:t>75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.</w:t>
            </w:r>
            <w:r>
              <w:rPr>
                <w:rFonts w:eastAsiaTheme="minorHAnsi"/>
                <w:u w:val="none"/>
                <w:lang w:eastAsia="en-US"/>
              </w:rPr>
              <w:t>76</w:t>
            </w:r>
            <w:r w:rsidR="00B76719">
              <w:rPr>
                <w:rFonts w:eastAsiaTheme="minorHAnsi"/>
                <w:u w:val="none"/>
                <w:lang w:eastAsia="en-US"/>
              </w:rPr>
              <w:t>0</w:t>
            </w:r>
            <w:r w:rsidR="00244B7A" w:rsidRPr="001328D7">
              <w:rPr>
                <w:rFonts w:eastAsiaTheme="minorHAnsi"/>
                <w:u w:val="none"/>
                <w:lang w:eastAsia="en-US"/>
              </w:rPr>
              <w:t>,00</w:t>
            </w:r>
          </w:p>
        </w:tc>
      </w:tr>
      <w:tr w:rsidR="00244B7A" w:rsidTr="008B780B">
        <w:trPr>
          <w:trHeight w:val="123"/>
        </w:trPr>
        <w:tc>
          <w:tcPr>
            <w:tcW w:w="3314" w:type="dxa"/>
            <w:tcBorders>
              <w:bottom w:val="single" w:sz="4" w:space="0" w:color="auto"/>
            </w:tcBorders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 w:val="0"/>
                <w:sz w:val="6"/>
                <w:szCs w:val="6"/>
                <w:u w:val="none"/>
                <w:lang w:eastAsia="en-US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sz w:val="6"/>
                <w:szCs w:val="6"/>
                <w:u w:val="none"/>
                <w:lang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 w:val="0"/>
                <w:sz w:val="6"/>
                <w:szCs w:val="6"/>
                <w:u w:val="none"/>
                <w:lang w:eastAsia="en-US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rPr>
                <w:rFonts w:eastAsiaTheme="minorHAnsi"/>
                <w:iCs w:val="0"/>
                <w:sz w:val="6"/>
                <w:szCs w:val="6"/>
                <w:u w:val="none"/>
                <w:lang w:eastAsia="en-US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 w:val="0"/>
                <w:sz w:val="6"/>
                <w:szCs w:val="6"/>
                <w:u w:val="none"/>
                <w:lang w:eastAsia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Cs w:val="0"/>
                <w:sz w:val="6"/>
                <w:szCs w:val="6"/>
                <w:u w:val="none"/>
                <w:lang w:eastAsia="en-US"/>
              </w:rPr>
            </w:pPr>
          </w:p>
        </w:tc>
      </w:tr>
      <w:tr w:rsidR="00244B7A" w:rsidTr="008B780B">
        <w:tc>
          <w:tcPr>
            <w:tcW w:w="3314" w:type="dxa"/>
            <w:shd w:val="clear" w:color="auto" w:fill="FABF8F" w:themeFill="accent6" w:themeFillTint="99"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Cs w:val="0"/>
                <w:u w:val="none"/>
                <w:lang w:eastAsia="en-US"/>
              </w:rPr>
            </w:pPr>
            <w:r w:rsidRPr="001328D7">
              <w:rPr>
                <w:rFonts w:eastAsiaTheme="minorHAnsi"/>
                <w:b/>
                <w:u w:val="none"/>
                <w:lang w:eastAsia="en-US"/>
              </w:rPr>
              <w:t>Razem:</w:t>
            </w:r>
          </w:p>
        </w:tc>
        <w:tc>
          <w:tcPr>
            <w:tcW w:w="1614" w:type="dxa"/>
            <w:shd w:val="clear" w:color="auto" w:fill="FABF8F" w:themeFill="accent6" w:themeFillTint="99"/>
          </w:tcPr>
          <w:p w:rsidR="00244B7A" w:rsidRPr="001328D7" w:rsidRDefault="00244B7A" w:rsidP="00B7671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iCs w:val="0"/>
                <w:u w:val="none"/>
                <w:lang w:eastAsia="en-US"/>
              </w:rPr>
            </w:pPr>
            <w:r w:rsidRPr="001328D7">
              <w:rPr>
                <w:rFonts w:eastAsiaTheme="minorHAnsi"/>
                <w:b/>
                <w:u w:val="none"/>
                <w:lang w:eastAsia="en-US"/>
              </w:rPr>
              <w:t>1</w:t>
            </w:r>
            <w:r w:rsidR="00B76719">
              <w:rPr>
                <w:rFonts w:eastAsiaTheme="minorHAnsi"/>
                <w:b/>
                <w:u w:val="none"/>
                <w:lang w:eastAsia="en-US"/>
              </w:rPr>
              <w:t>2</w:t>
            </w:r>
            <w:r w:rsidRPr="001328D7">
              <w:rPr>
                <w:rFonts w:eastAsiaTheme="minorHAnsi"/>
                <w:b/>
                <w:u w:val="none"/>
                <w:lang w:eastAsia="en-US"/>
              </w:rPr>
              <w:t>.</w:t>
            </w:r>
            <w:r w:rsidR="00B76719">
              <w:rPr>
                <w:rFonts w:eastAsiaTheme="minorHAnsi"/>
                <w:b/>
                <w:u w:val="none"/>
                <w:lang w:eastAsia="en-US"/>
              </w:rPr>
              <w:t>3</w:t>
            </w:r>
            <w:r>
              <w:rPr>
                <w:rFonts w:eastAsiaTheme="minorHAnsi"/>
                <w:b/>
                <w:u w:val="none"/>
                <w:lang w:eastAsia="en-US"/>
              </w:rPr>
              <w:t>55</w:t>
            </w:r>
            <w:r w:rsidRPr="001328D7">
              <w:rPr>
                <w:rFonts w:eastAsiaTheme="minorHAnsi"/>
                <w:b/>
                <w:u w:val="none"/>
                <w:lang w:eastAsia="en-US"/>
              </w:rPr>
              <w:t>.</w:t>
            </w:r>
            <w:r w:rsidR="00B76719">
              <w:rPr>
                <w:rFonts w:eastAsiaTheme="minorHAnsi"/>
                <w:b/>
                <w:u w:val="none"/>
                <w:lang w:eastAsia="en-US"/>
              </w:rPr>
              <w:t>0</w:t>
            </w:r>
            <w:r>
              <w:rPr>
                <w:rFonts w:eastAsiaTheme="minorHAnsi"/>
                <w:b/>
                <w:u w:val="none"/>
                <w:lang w:eastAsia="en-US"/>
              </w:rPr>
              <w:t>40</w:t>
            </w:r>
            <w:r w:rsidRPr="001328D7">
              <w:rPr>
                <w:rFonts w:eastAsiaTheme="minorHAnsi"/>
                <w:b/>
                <w:u w:val="none"/>
                <w:lang w:eastAsia="en-US"/>
              </w:rPr>
              <w:t>,</w:t>
            </w:r>
            <w:r>
              <w:rPr>
                <w:rFonts w:eastAsiaTheme="minorHAnsi"/>
                <w:b/>
                <w:u w:val="none"/>
                <w:lang w:eastAsia="en-US"/>
              </w:rPr>
              <w:t>00</w:t>
            </w:r>
          </w:p>
        </w:tc>
        <w:tc>
          <w:tcPr>
            <w:tcW w:w="1417" w:type="dxa"/>
            <w:shd w:val="clear" w:color="auto" w:fill="FABF8F" w:themeFill="accent6" w:themeFillTint="99"/>
          </w:tcPr>
          <w:p w:rsidR="00244B7A" w:rsidRPr="001328D7" w:rsidRDefault="00B76719" w:rsidP="00B767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Cs w:val="0"/>
                <w:u w:val="none"/>
                <w:lang w:eastAsia="en-US"/>
              </w:rPr>
            </w:pPr>
            <w:r>
              <w:rPr>
                <w:rFonts w:eastAsiaTheme="minorHAnsi"/>
                <w:b/>
                <w:u w:val="none"/>
                <w:lang w:eastAsia="en-US"/>
              </w:rPr>
              <w:t>93</w:t>
            </w:r>
            <w:r w:rsidR="00244B7A">
              <w:rPr>
                <w:rFonts w:eastAsiaTheme="minorHAnsi"/>
                <w:b/>
                <w:u w:val="none"/>
                <w:lang w:eastAsia="en-US"/>
              </w:rPr>
              <w:t>0</w:t>
            </w:r>
            <w:r w:rsidR="00244B7A" w:rsidRPr="001328D7">
              <w:rPr>
                <w:rFonts w:eastAsiaTheme="minorHAnsi"/>
                <w:b/>
                <w:u w:val="none"/>
                <w:lang w:eastAsia="en-US"/>
              </w:rPr>
              <w:t>.</w:t>
            </w:r>
            <w:r>
              <w:rPr>
                <w:rFonts w:eastAsiaTheme="minorHAnsi"/>
                <w:b/>
                <w:u w:val="none"/>
                <w:lang w:eastAsia="en-US"/>
              </w:rPr>
              <w:t>738</w:t>
            </w:r>
            <w:r w:rsidR="00244B7A" w:rsidRPr="001328D7">
              <w:rPr>
                <w:rFonts w:eastAsiaTheme="minorHAnsi"/>
                <w:b/>
                <w:u w:val="none"/>
                <w:lang w:eastAsia="en-US"/>
              </w:rPr>
              <w:t>,</w:t>
            </w:r>
            <w:r w:rsidR="00244B7A">
              <w:rPr>
                <w:rFonts w:eastAsiaTheme="minorHAnsi"/>
                <w:b/>
                <w:u w:val="none"/>
                <w:lang w:eastAsia="en-US"/>
              </w:rPr>
              <w:t>00</w:t>
            </w:r>
          </w:p>
        </w:tc>
        <w:tc>
          <w:tcPr>
            <w:tcW w:w="1252" w:type="dxa"/>
            <w:shd w:val="clear" w:color="auto" w:fill="FABF8F" w:themeFill="accent6" w:themeFillTint="99"/>
          </w:tcPr>
          <w:p w:rsidR="00244B7A" w:rsidRPr="001328D7" w:rsidRDefault="00244B7A" w:rsidP="008B780B">
            <w:pPr>
              <w:autoSpaceDE w:val="0"/>
              <w:autoSpaceDN w:val="0"/>
              <w:adjustRightInd w:val="0"/>
              <w:rPr>
                <w:rFonts w:eastAsiaTheme="minorHAnsi"/>
                <w:b/>
                <w:iCs w:val="0"/>
                <w:u w:val="none"/>
                <w:lang w:eastAsia="en-US"/>
              </w:rPr>
            </w:pPr>
            <w:r w:rsidRPr="001328D7">
              <w:rPr>
                <w:rFonts w:eastAsiaTheme="minorHAnsi"/>
                <w:b/>
                <w:u w:val="none"/>
                <w:lang w:eastAsia="en-US"/>
              </w:rPr>
              <w:t>0,00</w:t>
            </w:r>
          </w:p>
        </w:tc>
        <w:tc>
          <w:tcPr>
            <w:tcW w:w="1568" w:type="dxa"/>
            <w:shd w:val="clear" w:color="auto" w:fill="FABF8F" w:themeFill="accent6" w:themeFillTint="99"/>
          </w:tcPr>
          <w:p w:rsidR="00244B7A" w:rsidRPr="001328D7" w:rsidRDefault="00244B7A" w:rsidP="00F65D3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Cs w:val="0"/>
                <w:u w:val="none"/>
                <w:lang w:eastAsia="en-US"/>
              </w:rPr>
            </w:pPr>
            <w:r w:rsidRPr="001328D7">
              <w:rPr>
                <w:rFonts w:eastAsiaTheme="minorHAnsi"/>
                <w:b/>
                <w:u w:val="none"/>
                <w:lang w:eastAsia="en-US"/>
              </w:rPr>
              <w:t>1</w:t>
            </w:r>
            <w:r w:rsidR="00F65D34">
              <w:rPr>
                <w:rFonts w:eastAsiaTheme="minorHAnsi"/>
                <w:b/>
                <w:u w:val="none"/>
                <w:lang w:eastAsia="en-US"/>
              </w:rPr>
              <w:t>1</w:t>
            </w:r>
            <w:r w:rsidRPr="001328D7">
              <w:rPr>
                <w:rFonts w:eastAsiaTheme="minorHAnsi"/>
                <w:b/>
                <w:u w:val="none"/>
                <w:lang w:eastAsia="en-US"/>
              </w:rPr>
              <w:t>.</w:t>
            </w:r>
            <w:r w:rsidR="00F65D34">
              <w:rPr>
                <w:rFonts w:eastAsiaTheme="minorHAnsi"/>
                <w:b/>
                <w:u w:val="none"/>
                <w:lang w:eastAsia="en-US"/>
              </w:rPr>
              <w:t>424</w:t>
            </w:r>
            <w:r w:rsidRPr="001328D7">
              <w:rPr>
                <w:rFonts w:eastAsiaTheme="minorHAnsi"/>
                <w:b/>
                <w:u w:val="none"/>
                <w:lang w:eastAsia="en-US"/>
              </w:rPr>
              <w:t>.</w:t>
            </w:r>
            <w:r w:rsidR="00F65D34">
              <w:rPr>
                <w:rFonts w:eastAsiaTheme="minorHAnsi"/>
                <w:b/>
                <w:u w:val="none"/>
                <w:lang w:eastAsia="en-US"/>
              </w:rPr>
              <w:t>9</w:t>
            </w:r>
            <w:r w:rsidRPr="001328D7">
              <w:rPr>
                <w:rFonts w:eastAsiaTheme="minorHAnsi"/>
                <w:b/>
                <w:u w:val="none"/>
                <w:lang w:eastAsia="en-US"/>
              </w:rPr>
              <w:t>0</w:t>
            </w:r>
            <w:r w:rsidR="00F65D34">
              <w:rPr>
                <w:rFonts w:eastAsiaTheme="minorHAnsi"/>
                <w:b/>
                <w:u w:val="none"/>
                <w:lang w:eastAsia="en-US"/>
              </w:rPr>
              <w:t>2</w:t>
            </w:r>
            <w:r w:rsidRPr="001328D7">
              <w:rPr>
                <w:rFonts w:eastAsiaTheme="minorHAnsi"/>
                <w:b/>
                <w:u w:val="none"/>
                <w:lang w:eastAsia="en-US"/>
              </w:rPr>
              <w:t>,00</w:t>
            </w:r>
          </w:p>
        </w:tc>
        <w:tc>
          <w:tcPr>
            <w:tcW w:w="1256" w:type="dxa"/>
            <w:shd w:val="clear" w:color="auto" w:fill="FABF8F" w:themeFill="accent6" w:themeFillTint="99"/>
          </w:tcPr>
          <w:p w:rsidR="00244B7A" w:rsidRPr="001328D7" w:rsidRDefault="00244B7A" w:rsidP="00F65D3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iCs w:val="0"/>
                <w:u w:val="none"/>
                <w:lang w:eastAsia="en-US"/>
              </w:rPr>
            </w:pPr>
            <w:r>
              <w:rPr>
                <w:rFonts w:eastAsiaTheme="minorHAnsi"/>
                <w:b/>
                <w:u w:val="none"/>
                <w:lang w:eastAsia="en-US"/>
              </w:rPr>
              <w:t>4</w:t>
            </w:r>
            <w:r w:rsidR="00F65D34">
              <w:rPr>
                <w:rFonts w:eastAsiaTheme="minorHAnsi"/>
                <w:b/>
                <w:u w:val="none"/>
                <w:lang w:eastAsia="en-US"/>
              </w:rPr>
              <w:t>38</w:t>
            </w:r>
            <w:r w:rsidRPr="001328D7">
              <w:rPr>
                <w:rFonts w:eastAsiaTheme="minorHAnsi"/>
                <w:b/>
                <w:u w:val="none"/>
                <w:lang w:eastAsia="en-US"/>
              </w:rPr>
              <w:t>.</w:t>
            </w:r>
            <w:r>
              <w:rPr>
                <w:rFonts w:eastAsiaTheme="minorHAnsi"/>
                <w:b/>
                <w:u w:val="none"/>
                <w:lang w:eastAsia="en-US"/>
              </w:rPr>
              <w:t>000</w:t>
            </w:r>
            <w:r w:rsidRPr="001328D7">
              <w:rPr>
                <w:rFonts w:eastAsiaTheme="minorHAnsi"/>
                <w:b/>
                <w:u w:val="none"/>
                <w:lang w:eastAsia="en-US"/>
              </w:rPr>
              <w:t>,00</w:t>
            </w:r>
          </w:p>
        </w:tc>
      </w:tr>
    </w:tbl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iCs/>
          <w:position w:val="2"/>
          <w:sz w:val="20"/>
          <w:szCs w:val="20"/>
          <w:lang w:eastAsia="en-US"/>
        </w:rPr>
      </w:pP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758 – </w:t>
      </w:r>
      <w:r w:rsidRPr="0016032F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RÓŻNE ROZLICZENIA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- 2</w:t>
      </w:r>
      <w:r w:rsidR="00F65D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65D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tym dziale zaplanowano rezerwę w wysokości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="00F65D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65D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zł, z tego: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1) rezerwę ogólną w wysokości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F65D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65D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zł,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2) rezerwę celową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na wydatki związane z realizacją programów finansowanych z udziałem środków, o których mowa w art. 5 ust. 1 pkt. 2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ufp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. w wysokości  </w:t>
      </w:r>
      <w:r w:rsidR="00F65D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.000,00 zł, 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3) rezerwę celową na realizację zadań z zakresu zarządzania kryzysowego w wysokości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F65D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5.000,00 zł.</w:t>
      </w:r>
    </w:p>
    <w:p w:rsidR="00244B7A" w:rsidRPr="007E065F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801 – </w:t>
      </w:r>
      <w:r w:rsidRPr="00CD14DB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OŚWIATA I WYCHOWANIE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- 1</w:t>
      </w:r>
      <w:r w:rsidR="00F65D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65D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270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="00F65D3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47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Zaplanowano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wyżej wyszczególnione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wydatki z przeznaczeniem na:</w:t>
      </w:r>
    </w:p>
    <w:p w:rsidR="006E5E32" w:rsidRPr="006E5E32" w:rsidRDefault="00244B7A" w:rsidP="006E5E32">
      <w:pPr>
        <w:pStyle w:val="Akapitzlist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szkoły podstawowe </w:t>
      </w:r>
      <w:r w:rsidR="006E5E32" w:rsidRP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zabezpieczono wydatki w 100% z puli środków własnych w łącznej kwocie </w:t>
      </w:r>
    </w:p>
    <w:p w:rsidR="00244B7A" w:rsidRPr="006E5E32" w:rsidRDefault="006E5E32" w:rsidP="006E5E3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P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wysokości </w:t>
      </w:r>
      <w:r w:rsidR="00244B7A" w:rsidRP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5.0</w:t>
      </w:r>
      <w:r w:rsidR="00F65D34" w:rsidRP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76</w:t>
      </w:r>
      <w:r w:rsidR="00244B7A" w:rsidRP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F65D34" w:rsidRP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="00244B7A" w:rsidRP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 z tego: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Szkoła Podstawowa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Miłosławiu -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2.9</w:t>
      </w:r>
      <w:r w:rsid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95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Szkoła Podstawowa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Czeszewie -    1.</w:t>
      </w:r>
      <w:r w:rsid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Szkoła Podstawowa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Orzechowie -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4</w:t>
      </w:r>
      <w:r w:rsid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41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6E5E32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Pr="00294379" w:rsidRDefault="006E5E32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  <w:r w:rsidRPr="00294379"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  <w:t xml:space="preserve"> </w:t>
      </w:r>
    </w:p>
    <w:p w:rsidR="00244B7A" w:rsidRPr="00F759A6" w:rsidRDefault="00F759A6" w:rsidP="00294379">
      <w:pPr>
        <w:tabs>
          <w:tab w:val="left" w:pos="28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lastRenderedPageBreak/>
        <w:t>2)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9437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przedszkola, również zabezpieczono podczas planowania budżetu </w:t>
      </w:r>
      <w:r w:rsidR="006E5E32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środków </w:t>
      </w:r>
      <w:r w:rsidR="00244B7A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 </w:t>
      </w:r>
      <w:r w:rsidR="006E5E32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własne </w:t>
      </w:r>
      <w:r w:rsidR="00244B7A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puli, gdzie łącznie wydzielono kwotę w wysokości </w:t>
      </w:r>
      <w:r w:rsidR="006E5E32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="00244B7A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6E5E32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="00244B7A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="006E5E32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="00244B7A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.9</w:t>
      </w:r>
      <w:r w:rsidR="006E5E32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38</w:t>
      </w:r>
      <w:r w:rsidR="00244B7A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6E5E32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 w:rsidR="00244B7A" w:rsidRP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 zł, z tego na:</w:t>
      </w:r>
    </w:p>
    <w:p w:rsidR="00F759A6" w:rsidRDefault="00F759A6" w:rsidP="00F759A6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59A6">
        <w:rPr>
          <w:rFonts w:ascii="Times New Roman" w:eastAsiaTheme="minorHAnsi" w:hAnsi="Times New Roman" w:cs="Times New Roman"/>
          <w:sz w:val="24"/>
          <w:szCs w:val="24"/>
          <w:lang w:eastAsia="en-US"/>
        </w:rPr>
        <w:t>- dotacje refundujące gminom ościennym wydatki za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uczęszczające do przedszkoli dzieci z naszego </w:t>
      </w:r>
    </w:p>
    <w:p w:rsidR="00F759A6" w:rsidRDefault="00F759A6" w:rsidP="00F759A6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terenu, zaplanowano na tą rzecz środki w wysokości 83.608,80 zł,</w:t>
      </w:r>
    </w:p>
    <w:p w:rsidR="00F759A6" w:rsidRDefault="00F759A6" w:rsidP="00F759A6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59A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dotację podmiotową dla niepublicznego przedszkola, działającego na naszym terenie, pulę  w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wyso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</w:p>
    <w:p w:rsidR="00F759A6" w:rsidRDefault="00F759A6" w:rsidP="00F759A6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kości 301.930,00 zł,</w:t>
      </w:r>
    </w:p>
    <w:p w:rsidR="00F759A6" w:rsidRDefault="00F759A6" w:rsidP="00F759A6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dotację podmiotową dla publicznego przedszkola prowadzonego przez osobę fizyczną na naszym </w:t>
      </w:r>
    </w:p>
    <w:p w:rsidR="00F759A6" w:rsidRPr="00F759A6" w:rsidRDefault="00F759A6" w:rsidP="00F759A6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terenie, wydzielono środki w kwocie 745.500,00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</w:t>
      </w:r>
      <w:r w:rsid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dla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Przedszkol</w:t>
      </w:r>
      <w:r w:rsidR="00F759A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a publicznego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Miłosławiu  - 1.</w:t>
      </w:r>
      <w:r w:rsidR="0029437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779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29437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9437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</w:t>
      </w:r>
      <w:r w:rsidR="0029437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dla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Przedszkole </w:t>
      </w:r>
      <w:r w:rsidR="0029437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publicznego w Orzechowie – 1.065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29437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800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Pr="0029437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  <w:r w:rsidRPr="00294379"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  <w:t xml:space="preserve"> </w:t>
      </w:r>
    </w:p>
    <w:p w:rsidR="00294379" w:rsidRPr="00294379" w:rsidRDefault="00294379" w:rsidP="00294379">
      <w:pPr>
        <w:pStyle w:val="Akapitzlist"/>
        <w:numPr>
          <w:ilvl w:val="0"/>
          <w:numId w:val="38"/>
        </w:numPr>
        <w:tabs>
          <w:tab w:val="left" w:pos="182"/>
        </w:tabs>
        <w:autoSpaceDE w:val="0"/>
        <w:autoSpaceDN w:val="0"/>
        <w:adjustRightInd w:val="0"/>
        <w:spacing w:after="0" w:line="240" w:lineRule="auto"/>
        <w:ind w:left="113" w:hanging="142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 w:rsidRPr="0029437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gimnazja</w:t>
      </w:r>
      <w:r w:rsidRPr="0029437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i w tym przypadku zadysponowane środki pochodzą z puli środków własnych, gdzie na </w:t>
      </w:r>
    </w:p>
    <w:p w:rsidR="00244B7A" w:rsidRPr="00294379" w:rsidRDefault="00294379" w:rsidP="002943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Pr="0029437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rzecz tych jednostek wydzielono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łączną </w:t>
      </w:r>
      <w:r w:rsidRPr="0029437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kwotę w wysokości</w:t>
      </w:r>
      <w:r w:rsidR="00244B7A" w:rsidRPr="0029437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3.3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77</w:t>
      </w:r>
      <w:r w:rsidR="00244B7A" w:rsidRPr="0029437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="00244B7A" w:rsidRPr="0029437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 z tego: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9437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dla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Gimnazjum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Miłosławiu - 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39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 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dla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Gimnazjum w Orzechowie - 1.53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50,00 zł,</w:t>
      </w:r>
    </w:p>
    <w:p w:rsidR="00244B7A" w:rsidRPr="003A12CC" w:rsidRDefault="00244B7A" w:rsidP="003A12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i/>
          <w:iCs/>
          <w:position w:val="2"/>
          <w:sz w:val="8"/>
          <w:szCs w:val="8"/>
          <w:lang w:eastAsia="en-US"/>
        </w:rPr>
      </w:pPr>
    </w:p>
    <w:p w:rsidR="00244B7A" w:rsidRPr="003A12CC" w:rsidRDefault="003A12CC" w:rsidP="003A12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4)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na </w:t>
      </w:r>
      <w:r w:rsidR="00244B7A" w:rsidRP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dowożenie uczniów do szkół</w:t>
      </w:r>
      <w:r w:rsidRP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wydzielono środki w kwocie </w:t>
      </w:r>
      <w:r w:rsidR="00244B7A" w:rsidRP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P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25</w:t>
      </w:r>
      <w:r w:rsidR="00244B7A" w:rsidRP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zł,</w:t>
      </w:r>
    </w:p>
    <w:p w:rsidR="003A12CC" w:rsidRPr="003A12CC" w:rsidRDefault="003A12CC" w:rsidP="003A12CC">
      <w:pPr>
        <w:spacing w:after="0"/>
        <w:rPr>
          <w:rFonts w:eastAsiaTheme="minorHAnsi"/>
          <w:sz w:val="8"/>
          <w:szCs w:val="8"/>
          <w:lang w:eastAsia="en-US"/>
        </w:rPr>
      </w:pPr>
    </w:p>
    <w:p w:rsidR="00244B7A" w:rsidRPr="007A2369" w:rsidRDefault="003A12CC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)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na 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dokształcanie i doskonalenie nauczycieli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naliczono środki w kwocie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92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 z tego: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Przedszkole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Miłosławiu -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080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 zł,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Przedszkole w Orzechowie - 3.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Szkoła Podstawowa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Miłosławiu -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528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Szkoła Podstawowa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Czeszewie -    8.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64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Szkoła Podstawowa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Orzechowie -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2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Gimnazjum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Miłosławiu -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Gimnazjum w Orzechowie - 7.6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zł,</w:t>
      </w:r>
    </w:p>
    <w:p w:rsidR="003A12CC" w:rsidRPr="003A12CC" w:rsidRDefault="003A12CC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244B7A" w:rsidRPr="007A2369" w:rsidRDefault="003A12CC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) stołówki szkolne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zaplanowano kwotę w wysokości 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28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681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 z tego: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dla obiektu w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Szko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le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Podstawow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ej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Miłosławiu - 2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28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3A12CC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681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842051" w:rsidRPr="00842051" w:rsidRDefault="00842051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244B7A" w:rsidRPr="007A2369" w:rsidRDefault="00842051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)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pozostał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ej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działalność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zabezpieczono środki w łącznej kwocie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31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0,00 zł, z tego: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wynagrodzenia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bezosobowe dla osób nadzorujących kompleksy boisk „ORLIK” - 1</w:t>
      </w:r>
      <w:r w:rsidR="0084205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84205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</w:t>
      </w:r>
    </w:p>
    <w:p w:rsidR="00842051" w:rsidRPr="007A2369" w:rsidRDefault="00842051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i na realizację projektu pn. „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Supermaturzysta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”, kwotę 4.200,00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na zakup sprzętu sportowego dla zajęć z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SKS-u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zł,</w:t>
      </w:r>
    </w:p>
    <w:p w:rsidR="00842051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na dopłaty do wyjazdów na zespołowe rozgrywki uczniów w ramach zajęć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SKS-u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 </w:t>
      </w:r>
      <w:r w:rsidR="0084205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84205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000,00 zł, i na </w:t>
      </w:r>
    </w:p>
    <w:p w:rsidR="00842051" w:rsidRDefault="00842051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przewidywaną do wykonania konserwację dwóch boisk typu „Orlik”, zaplanowano środki w wysoko-</w:t>
      </w:r>
    </w:p>
    <w:p w:rsidR="00244B7A" w:rsidRDefault="00842051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ści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6.000,00 zł.</w:t>
      </w:r>
    </w:p>
    <w:p w:rsidR="00244B7A" w:rsidRDefault="00842051" w:rsidP="00143C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dziale tym w niniejszym projekcie budżetu nie uwzględniono rozdziału 80103 – Oddziały prze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d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szkolne w szkołach podstawowych, ze względu na likwidację tego typu jednostek na </w:t>
      </w:r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nasz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ym terenie.</w:t>
      </w:r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Dzieci z tych oddziałów zostały przyjęte do zasobu dzieci szkolnych.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</w:t>
      </w:r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</w:p>
    <w:p w:rsidR="00244B7A" w:rsidRPr="007E065F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851 – </w:t>
      </w:r>
      <w:r w:rsidRPr="00AF1501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OCHRONA ZDROWIA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- 1</w:t>
      </w:r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29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dziale tym zaplanowano wydatki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 przeznaczeniem na realizację gminnego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programu profilaktyki 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i roz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wiązywania problemów uzależnień, w tym;</w:t>
      </w:r>
    </w:p>
    <w:p w:rsidR="00244B7A" w:rsidRPr="00143CD3" w:rsidRDefault="00143CD3" w:rsidP="00143CD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1)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 w:rsidRP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na zwalczanie narkomanii</w:t>
      </w:r>
      <w:r w:rsidRP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przeznaczono środki w kwocie</w:t>
      </w:r>
      <w:r w:rsidR="00244B7A" w:rsidRP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 </w:t>
      </w:r>
      <w:r w:rsidRP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="00244B7A" w:rsidRP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P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244B7A" w:rsidRP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</w:t>
      </w:r>
    </w:p>
    <w:p w:rsidR="00143CD3" w:rsidRPr="00143CD3" w:rsidRDefault="00143CD3" w:rsidP="00143CD3">
      <w:pPr>
        <w:spacing w:after="0"/>
        <w:rPr>
          <w:rFonts w:eastAsiaTheme="minorHAnsi"/>
          <w:sz w:val="8"/>
          <w:szCs w:val="8"/>
          <w:lang w:eastAsia="en-US"/>
        </w:rPr>
      </w:pP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2) na przeciwdziałanie alkoholizmowi</w:t>
      </w:r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w kwocie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 </w:t>
      </w:r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111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 w tym;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- przewidziano tu środki na dotację celową dla Stowarzyszenia „KRĄG”, który zapewnia schronienie 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i rehabilitację osobom uzależnionym a pozostającym bez dachu nad głową, na ten cel wydzielono </w:t>
      </w:r>
    </w:p>
    <w:p w:rsidR="00143CD3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</w:t>
      </w:r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środki w wysokości </w:t>
      </w:r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zł,</w:t>
      </w:r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oraz na dofinansowanie masowych przedsięwzięć organizowanych </w:t>
      </w:r>
    </w:p>
    <w:p w:rsidR="00143CD3" w:rsidRDefault="00143CD3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przez różnego rodzaju podmioty i stowarzyszenia, została przewidziana pula środków dotacyjnych w </w:t>
      </w:r>
    </w:p>
    <w:p w:rsidR="00244B7A" w:rsidRDefault="00143CD3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wysokości 15.000,00 zł,</w:t>
      </w:r>
    </w:p>
    <w:p w:rsidR="00143CD3" w:rsidRPr="00143CD3" w:rsidRDefault="00143CD3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3) w rozdziale</w:t>
      </w:r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Pozostała działalność</w:t>
      </w:r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wydzielono łączną pulę środków w kwocie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1</w:t>
      </w:r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zł, w tym,</w:t>
      </w:r>
    </w:p>
    <w:p w:rsidR="00143CD3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- przewidziano środki na udzielenie dotacji celowej dla Stowarzyszenia „ Miłosławskie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Stowarzysze</w:t>
      </w:r>
      <w:proofErr w:type="spellEnd"/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143CD3" w:rsidRDefault="00143CD3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nie Niesienia Pomocy Chorym i Niepełnosprawnym” w Miłosławiu na wsparcie realizowanych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</w:p>
    <w:p w:rsidR="00244B7A" w:rsidRDefault="00143CD3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przez t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o stowarzyszenie zadań własnych Gminy, kwotę 8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.000,00 zł, </w:t>
      </w:r>
    </w:p>
    <w:p w:rsidR="00143CD3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- wydzielono również kwotę na cyklicznie już prowadzone działania profilaktyczne w szkołach pod</w:t>
      </w:r>
      <w:r w:rsidR="00143C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143CD3" w:rsidRDefault="00143CD3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stawowych, związanych z fluoryzacją uzębienia u dzieci w klasach I do III. Na ten cel </w:t>
      </w:r>
      <w:proofErr w:type="spellStart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zabezpieczo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244B7A" w:rsidRDefault="00143CD3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no środki w wysokości 3.000,00 zł.</w:t>
      </w:r>
    </w:p>
    <w:p w:rsidR="00244B7A" w:rsidRPr="007E065F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852 – </w:t>
      </w:r>
      <w:r w:rsidRPr="00855347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POMOC SPOŁECZNA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- 4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76</w:t>
      </w:r>
      <w:r w:rsid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01</w:t>
      </w:r>
      <w:r w:rsid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</w:t>
      </w:r>
    </w:p>
    <w:p w:rsidR="00244B7A" w:rsidRPr="00A368B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lastRenderedPageBreak/>
        <w:t xml:space="preserve">Zaplanowane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tym dziale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środki przeznaczone zostały na: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1)  zakup usług w zakresie zabezpieczeń dla dziecka miejsca w placówce opiekuńczo-wychowawczej -  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na ten cel wydzielono kwotę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15.000,00 zł, wydzielona kwota to środki własne Gminy,</w:t>
      </w:r>
    </w:p>
    <w:p w:rsidR="00982124" w:rsidRPr="00982124" w:rsidRDefault="00982124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982124" w:rsidRPr="00982124" w:rsidRDefault="00244B7A" w:rsidP="0098212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36" w:hanging="336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zakup usług w zakresie zabezpieczeń miejsc w domach pomocy społecznej</w:t>
      </w:r>
      <w:r w:rsidR="00982124"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tutaj wydzielono w </w:t>
      </w:r>
    </w:p>
    <w:p w:rsidR="00244B7A" w:rsidRDefault="00982124" w:rsidP="009821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</w:t>
      </w:r>
      <w:r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budżecie środki w kwocie</w:t>
      </w:r>
      <w:r w:rsidR="00244B7A"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- 60.000,00 zł, wydzielona kwota to również środki własne Gminy,</w:t>
      </w:r>
    </w:p>
    <w:p w:rsidR="00982124" w:rsidRPr="00982124" w:rsidRDefault="00982124" w:rsidP="009821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982124" w:rsidRPr="00982124" w:rsidRDefault="00244B7A" w:rsidP="0098212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08" w:hanging="308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na wsparcie rodzin zastępczych, zabezpieczono kwotę w wysokości – 2.000,00 zł, i w tym </w:t>
      </w:r>
      <w:proofErr w:type="spellStart"/>
      <w:r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przypad</w:t>
      </w:r>
      <w:proofErr w:type="spellEnd"/>
      <w:r w:rsid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244B7A" w:rsidRDefault="00982124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</w:t>
      </w:r>
      <w:r w:rsidR="00244B7A"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ku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wydzielone środki pochodzą z zasobu dochodów własnych,</w:t>
      </w:r>
    </w:p>
    <w:p w:rsidR="00982124" w:rsidRPr="00982124" w:rsidRDefault="00982124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982124" w:rsidRPr="00982124" w:rsidRDefault="00982124" w:rsidP="009821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4)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</w:t>
      </w:r>
      <w:r w:rsidR="00244B7A"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na zadania z zakresu przeciwdziałania przemocy w rodzinie</w:t>
      </w:r>
      <w:r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łącznie zabezpieczono środki w </w:t>
      </w:r>
      <w:proofErr w:type="spellStart"/>
      <w:r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wyso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244B7A" w:rsidRDefault="00982124" w:rsidP="00982124">
      <w:pPr>
        <w:spacing w:after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</w:t>
      </w:r>
      <w:r w:rsidRPr="00982124">
        <w:rPr>
          <w:rFonts w:ascii="Times New Roman" w:eastAsiaTheme="minorHAnsi" w:hAnsi="Times New Roman" w:cs="Times New Roman"/>
          <w:sz w:val="24"/>
          <w:szCs w:val="24"/>
          <w:lang w:eastAsia="en-US"/>
        </w:rPr>
        <w:t>kości</w:t>
      </w:r>
      <w:r w:rsidR="00244B7A" w:rsidRPr="009821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- 5.000,00 zł, całość wydzielonej puli ta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k</w:t>
      </w:r>
      <w:r w:rsidR="00244B7A" w:rsidRPr="009821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jak powyżej, pochodzi z budżetu Gminy,</w:t>
      </w:r>
    </w:p>
    <w:p w:rsidR="00982124" w:rsidRPr="00982124" w:rsidRDefault="00982124" w:rsidP="00982124">
      <w:pPr>
        <w:spacing w:after="0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982124" w:rsidRPr="00982124" w:rsidRDefault="00982124" w:rsidP="009821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5)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</w:t>
      </w:r>
      <w:r w:rsidR="00244B7A"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na wspieranie rodziny, z puli środków budżetu wydzielono kwotę – </w:t>
      </w:r>
      <w:r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34</w:t>
      </w:r>
      <w:r w:rsidR="00244B7A"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zł,</w:t>
      </w:r>
      <w:r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puli tej </w:t>
      </w:r>
    </w:p>
    <w:p w:rsidR="007C74F0" w:rsidRDefault="00982124" w:rsidP="009821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Pr="0098212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uwzględniony został nowy etat pracownika, któremu zlecono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realizację zadań z tego zakresu,</w:t>
      </w:r>
      <w:r w:rsidR="007C74F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i </w:t>
      </w:r>
    </w:p>
    <w:p w:rsidR="00244B7A" w:rsidRDefault="007C74F0" w:rsidP="009821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w tym przypadku, środki pochodzą z puli środków własnych, </w:t>
      </w:r>
    </w:p>
    <w:p w:rsidR="00982124" w:rsidRPr="00982124" w:rsidRDefault="00982124" w:rsidP="009821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982124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)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na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świadczenia rodzinne, świadczenia z funduszu alimentacyjnego oraz składki na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ubezpieczenia </w:t>
      </w:r>
    </w:p>
    <w:p w:rsidR="007C74F0" w:rsidRDefault="00982124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emerytalne i rentowe z ubezpieczenia społecznego</w:t>
      </w:r>
      <w:r w:rsidR="007C74F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wydzielono kwotę w wysokości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</w:t>
      </w:r>
      <w:r w:rsidR="007C74F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C74F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073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C74F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98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,00 </w:t>
      </w:r>
    </w:p>
    <w:p w:rsidR="007C74F0" w:rsidRDefault="007C74F0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zł,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podanej kwocie 15.000,00 zł, stanowią środki własne na dofinansowanie utrzymania stanowi</w:t>
      </w:r>
    </w:p>
    <w:p w:rsidR="007C74F0" w:rsidRDefault="007C74F0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proofErr w:type="spellStart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ska</w:t>
      </w:r>
      <w:proofErr w:type="spellEnd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obs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ługi tego rodzaju zakresu zadań. W łącznej puli, środki dotacyjne stanowią kwotę w wysoko</w:t>
      </w:r>
    </w:p>
    <w:p w:rsidR="00244B7A" w:rsidRDefault="007C74F0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ści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3.058.985,00 zł, </w:t>
      </w:r>
    </w:p>
    <w:p w:rsidR="007C74F0" w:rsidRPr="007C74F0" w:rsidRDefault="007C74F0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)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składki na ubezpieczenia zdrowotne opłacane za osoby pobierające niektóre świadczenia z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pomocy 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społecznej oraz niektóre świadczenia rodzinne oraz za osoby uczestniczące w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zajęciach w centrum </w:t>
      </w:r>
    </w:p>
    <w:p w:rsidR="007C74F0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integracji społecznej</w:t>
      </w:r>
      <w:r w:rsidR="007C74F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zadysponowano pulę w wysokości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- 2</w:t>
      </w:r>
      <w:r w:rsidR="007C74F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C74F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518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wskazanej puli 4.000,00 </w:t>
      </w:r>
    </w:p>
    <w:p w:rsidR="00244B7A" w:rsidRDefault="007C74F0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zł, stanowią środki własnymi budżetu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przeznaczone na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dofinansowanie tego zadania,</w:t>
      </w:r>
    </w:p>
    <w:p w:rsidR="007C74F0" w:rsidRPr="007C74F0" w:rsidRDefault="007C74F0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7C74F0" w:rsidRDefault="00244B7A" w:rsidP="00244B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)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zasiłki i pomoc w naturze oraz składki na ubezpieczenia emerytalne i rentowe</w:t>
      </w:r>
      <w:r w:rsidR="007C74F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zabezpieczono </w:t>
      </w:r>
      <w:proofErr w:type="spellStart"/>
      <w:r w:rsidR="007C74F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środ</w:t>
      </w:r>
      <w:proofErr w:type="spellEnd"/>
      <w:r w:rsidR="007C74F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244B7A" w:rsidRDefault="007C74F0" w:rsidP="00244B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ki w łącznej kwocie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73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789,00 zł, w reali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zacji tego zadania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0.000,00 zł, to środki własne Gminy,</w:t>
      </w:r>
    </w:p>
    <w:p w:rsidR="00244B7A" w:rsidRPr="007C74F0" w:rsidRDefault="007C74F0" w:rsidP="007C74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i/>
          <w:iCs/>
          <w:position w:val="2"/>
          <w:sz w:val="8"/>
          <w:szCs w:val="8"/>
          <w:lang w:eastAsia="en-US"/>
        </w:rPr>
      </w:pPr>
      <w:r>
        <w:rPr>
          <w:rFonts w:ascii="Times New Roman" w:eastAsiaTheme="minorHAnsi" w:hAnsi="Times New Roman" w:cs="Times New Roman"/>
          <w:b/>
          <w:i/>
          <w:iCs/>
          <w:position w:val="2"/>
          <w:sz w:val="20"/>
          <w:szCs w:val="20"/>
          <w:lang w:eastAsia="en-US"/>
        </w:rPr>
        <w:t xml:space="preserve"> </w:t>
      </w:r>
    </w:p>
    <w:p w:rsidR="00A802CA" w:rsidRDefault="00244B7A" w:rsidP="00244B7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)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dodatki mieszkaniowe</w:t>
      </w:r>
      <w:r w:rsidR="007C74F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na ten cel wydzielono w budżecie środki w wysokości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- 4</w:t>
      </w:r>
      <w:r w:rsidR="00A802C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cała </w:t>
      </w:r>
    </w:p>
    <w:p w:rsidR="00244B7A" w:rsidRDefault="00A802CA" w:rsidP="00244B7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kwota to środki własne Gminy,</w:t>
      </w:r>
    </w:p>
    <w:p w:rsidR="00A802CA" w:rsidRPr="00A802CA" w:rsidRDefault="00A802CA" w:rsidP="00244B7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A802C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) zasiłki stałe</w:t>
      </w:r>
      <w:r w:rsidR="00A802C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na zadanie to łącznie zaplanowano pulę środków w wysokości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- 13</w:t>
      </w:r>
      <w:r w:rsidR="00A802C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A802C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A802C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</w:t>
      </w:r>
    </w:p>
    <w:p w:rsidR="00244B7A" w:rsidRDefault="00A802C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przyjętej kwocie wydatków na powyższy cel 4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zł, stanowią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środki własne Gminy,</w:t>
      </w:r>
    </w:p>
    <w:p w:rsidR="00A802CA" w:rsidRPr="00A802CA" w:rsidRDefault="00A802C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A802C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11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) utrzymanie Ośrodka Pomocy Społecznej</w:t>
      </w:r>
      <w:r w:rsidR="00A802C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w tym zadaniu związanym ze skutecznym działaniem w </w:t>
      </w:r>
    </w:p>
    <w:p w:rsidR="00A802CA" w:rsidRDefault="00A802C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zakresie pomocy społecznej, na rzecz tej jednostki łącznie zaplanowano konieczne środki w kwocie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</w:p>
    <w:p w:rsidR="00A802CA" w:rsidRDefault="00A802C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606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puli tej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dofinansowanie z budżetu państwa stanowi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uzyskana dotacja celowa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</w:t>
      </w:r>
    </w:p>
    <w:p w:rsidR="00244B7A" w:rsidRDefault="00A802C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wysokości 8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350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A802CA" w:rsidRPr="00A802CA" w:rsidRDefault="00A802C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214253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12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)</w:t>
      </w:r>
      <w:r w:rsidR="00A802C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usługi opiekuńcze i specjalistyczne usługi opiekuńcze, rozdział ten w budżecie roku 2015 </w:t>
      </w:r>
      <w:proofErr w:type="spellStart"/>
      <w:r w:rsidR="00A802C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specjal</w:t>
      </w:r>
      <w:proofErr w:type="spellEnd"/>
    </w:p>
    <w:p w:rsidR="00214253" w:rsidRDefault="00214253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</w:t>
      </w:r>
      <w:r w:rsidR="00A802C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nie został wyodrębniony aby wykazać nakłady jakie ponosi Gmina, aby zabezpieczyć bezpośrednią </w:t>
      </w:r>
    </w:p>
    <w:p w:rsidR="00214253" w:rsidRDefault="00214253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</w:t>
      </w:r>
      <w:r w:rsidR="00A802C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pomoc osobom niepełnosprawnym czy też starszym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które nie mają wsparcia w osobach bliskich. </w:t>
      </w:r>
    </w:p>
    <w:p w:rsidR="00214253" w:rsidRDefault="00214253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Na ten cel wydzielono w budżecie środki w kwocie 191.000,00 zł.</w:t>
      </w:r>
      <w:r w:rsidR="00A802C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Zabezpieczona pula związana </w:t>
      </w:r>
    </w:p>
    <w:p w:rsidR="00A802CA" w:rsidRDefault="00214253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jest bezpośrednio z utrzymaniem osób spełniających bezpośrednio pomoc,</w:t>
      </w:r>
    </w:p>
    <w:p w:rsidR="00214253" w:rsidRPr="00214253" w:rsidRDefault="00214253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214253" w:rsidRDefault="00214253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13) 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pozostała działalność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związana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jest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 dożywianiem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na ten cel z puli środków własnych Gminy </w:t>
      </w:r>
    </w:p>
    <w:p w:rsidR="00214253" w:rsidRDefault="00214253" w:rsidP="0021425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została wydzielona kwota w wysokości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- 100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.000,00 zł,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która to stanowi wkład własny w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realizo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244B7A" w:rsidRDefault="00214253" w:rsidP="0021425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wanym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już cyklicznie 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program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em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„Pomoc państwa w zakresie dożywiania”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</w:p>
    <w:p w:rsidR="00244B7A" w:rsidRPr="007E065F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853 - </w:t>
      </w:r>
      <w:r w:rsidRPr="005C074C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POZOSTAŁE ZADANIA W ZAKRESIE POLITYKI SPOŁECZNEJ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 </w:t>
      </w:r>
      <w:r w:rsidR="0021425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66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.786,00 zł,</w:t>
      </w:r>
    </w:p>
    <w:p w:rsidR="00214253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puli tej przewidziano realizację wydatków w zadani</w:t>
      </w:r>
      <w:r w:rsidR="0021425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u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związan</w:t>
      </w:r>
      <w:r w:rsidR="0021425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ym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 rehabilitacją zawodową i sp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o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łeczną osób niepełnosprawnych, </w:t>
      </w:r>
      <w:r w:rsidR="0021425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na ten cel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wydzielono </w:t>
      </w:r>
      <w:r w:rsidR="0021425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budżecie dla Warsztatów Terapii Zajęciowej w Czeszewie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środki w wysokości </w:t>
      </w:r>
      <w:r w:rsidR="0021425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66.786,00 zł.</w:t>
      </w:r>
    </w:p>
    <w:p w:rsidR="00244B7A" w:rsidRPr="00214253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0"/>
          <w:szCs w:val="20"/>
          <w:lang w:eastAsia="en-US"/>
        </w:rPr>
      </w:pPr>
      <w:r w:rsidRPr="00214253">
        <w:rPr>
          <w:rFonts w:ascii="Times New Roman" w:eastAsiaTheme="minorHAnsi" w:hAnsi="Times New Roman" w:cs="Times New Roman"/>
          <w:iCs/>
          <w:position w:val="2"/>
          <w:sz w:val="20"/>
          <w:szCs w:val="20"/>
          <w:lang w:eastAsia="en-US"/>
        </w:rPr>
        <w:t xml:space="preserve"> 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854 – </w:t>
      </w:r>
      <w:r w:rsidRPr="00F75222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EDUKACYJNA OPIEKA WYCHOWAWCZA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- 5</w:t>
      </w:r>
      <w:r w:rsidR="0021425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58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21425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922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</w:t>
      </w:r>
      <w:r w:rsidR="0021425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Zaplanowane tu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wydatki przeznaczone zostały na</w:t>
      </w:r>
      <w:r w:rsidR="0021425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sfinansowanie wydatków w następujących zad</w:t>
      </w:r>
      <w:r w:rsidR="0021425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a</w:t>
      </w:r>
      <w:r w:rsidR="0021425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niach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: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1) świetlice szkolne</w:t>
      </w:r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gdzie łącznie planuje się wydatkować środki w kwocie 518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,00 zł,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które dzi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łają przy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: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Szko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le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Podstawow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ej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Miłosławiu -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16</w:t>
      </w:r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54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Szko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le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Podstawow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ej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Czeszewie -     </w:t>
      </w:r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76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Gimnazjum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Miłosławiu -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ab/>
        <w:t xml:space="preserve">      </w:t>
      </w:r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Gimnazjum w Orzechowie -               </w:t>
      </w:r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18.</w:t>
      </w:r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</w:t>
      </w:r>
    </w:p>
    <w:p w:rsidR="0077082A" w:rsidRPr="007A2369" w:rsidRDefault="0077082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</w:p>
    <w:p w:rsidR="0077082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2) kolonie i obozy oraz inne formy wypoczynku dzieci i młodzieży szkolnej, a także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szkolenia</w:t>
      </w:r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proofErr w:type="spellStart"/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ło</w:t>
      </w:r>
      <w:proofErr w:type="spellEnd"/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77082A" w:rsidRDefault="0077082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dzieży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kwotę 7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 Środki te przeznaczone są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a organizowani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zajęć półkolonii w okre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ie </w:t>
      </w:r>
    </w:p>
    <w:p w:rsidR="0077082A" w:rsidRDefault="0077082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letnim dla dzieci, których warunki nie pozwalają na zorganizowany przez rodziców wypoczynek </w:t>
      </w:r>
    </w:p>
    <w:p w:rsidR="00244B7A" w:rsidRDefault="0077082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letni.  </w:t>
      </w:r>
    </w:p>
    <w:p w:rsidR="0077082A" w:rsidRPr="0077082A" w:rsidRDefault="0077082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77082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) </w:t>
      </w:r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pomoc materialna dla uczniów, na realizację tego zadania, ze środków własnych Gminy wydzielono </w:t>
      </w:r>
    </w:p>
    <w:p w:rsidR="0077082A" w:rsidRDefault="0077082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środki w kwocie 30.000,00 zł, dofinansowujące stypendia dla uczniów, na których wypłaty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otrzymu</w:t>
      </w:r>
      <w:proofErr w:type="spellEnd"/>
      <w:r w:rsid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481E16" w:rsidRDefault="0077082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jemy dotację celową z budżetu państwa</w:t>
      </w:r>
      <w:r w:rsid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. Pulą tą zabezpiecza się konieczny wkład własny dla tego  </w:t>
      </w:r>
    </w:p>
    <w:p w:rsidR="0077082A" w:rsidRDefault="00481E16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zadania,</w:t>
      </w:r>
      <w:r w:rsidR="0077082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</w:t>
      </w:r>
    </w:p>
    <w:p w:rsidR="00481E16" w:rsidRDefault="00481E16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4) 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dokształcanie i doskonalenie nauczycieli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w zakresie opieki wychowawczej realizowanej poprzez </w:t>
      </w:r>
    </w:p>
    <w:p w:rsidR="00481E16" w:rsidRDefault="00481E16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świetlice szkolne. Na ten cel wydzielono w budżecie środki w wysokości 3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472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,00 zł, z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puli tej prze-</w:t>
      </w:r>
    </w:p>
    <w:p w:rsidR="00244B7A" w:rsidRPr="007A2369" w:rsidRDefault="00481E16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znacza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się na rzecz jednostek następujące kwoty </w:t>
      </w:r>
      <w:r w:rsidR="00244B7A"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: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Szkoła Podstawowa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Miłosławiu –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1.1</w:t>
      </w:r>
      <w:r w:rsid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Szkoła Podstawowa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Czeszewie -      </w:t>
      </w:r>
      <w:r w:rsid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516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Gimnazjum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Miłosławiu -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           420,00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Gimnazjum w Orzechowie -              1.4</w:t>
      </w:r>
      <w:r w:rsid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16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zł.</w:t>
      </w:r>
    </w:p>
    <w:p w:rsidR="00244B7A" w:rsidRPr="00481E16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0"/>
          <w:szCs w:val="20"/>
          <w:lang w:eastAsia="en-US"/>
        </w:rPr>
      </w:pP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900 – </w:t>
      </w:r>
      <w:r w:rsidRPr="002F3080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GOSPODARKA KOMUNALNA I OCHRONA ŚRODOWISKA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</w:t>
      </w:r>
      <w:r w:rsidR="002E395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2E395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17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94</w:t>
      </w:r>
      <w:r w:rsidR="002E395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84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</w:t>
      </w: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dziale tym zaplanowano wydatki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 przeznaczeniem na:</w:t>
      </w:r>
    </w:p>
    <w:p w:rsidR="00481E16" w:rsidRDefault="00244B7A" w:rsidP="00244B7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308" w:hanging="266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zakresie gospodarki ściekowej i ochrony wód ujętej w rozdziale 90001, przeznacza się</w:t>
      </w:r>
      <w:r w:rsidR="00481E16" w:rsidRP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tu</w:t>
      </w:r>
      <w:r w:rsidRP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środki w formie dotacji na dofinansowanie do kosztu oczyszczenia 1 m</w:t>
      </w:r>
      <w:r w:rsidRPr="00481E16">
        <w:rPr>
          <w:rFonts w:ascii="Times New Roman" w:eastAsiaTheme="minorHAnsi" w:hAnsi="Times New Roman" w:cs="Times New Roman"/>
          <w:iCs/>
          <w:position w:val="2"/>
          <w:sz w:val="20"/>
          <w:szCs w:val="24"/>
          <w:vertAlign w:val="superscript"/>
          <w:lang w:eastAsia="en-US"/>
        </w:rPr>
        <w:t xml:space="preserve">3 </w:t>
      </w:r>
      <w:r w:rsidRP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ścieków </w:t>
      </w:r>
      <w:r w:rsidR="00481E16" w:rsidRP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osobom fizycznym </w:t>
      </w:r>
      <w:r w:rsidRP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 t</w:t>
      </w:r>
      <w:r w:rsidRP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</w:t>
      </w:r>
      <w:r w:rsidRP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renu Gminy Miłosław, w wysokości 16</w:t>
      </w:r>
      <w:r w:rsid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P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P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</w:t>
      </w:r>
    </w:p>
    <w:p w:rsidR="00244B7A" w:rsidRPr="00481E16" w:rsidRDefault="00244B7A" w:rsidP="00481E16">
      <w:pPr>
        <w:pStyle w:val="Akapitzlist"/>
        <w:autoSpaceDE w:val="0"/>
        <w:autoSpaceDN w:val="0"/>
        <w:adjustRightInd w:val="0"/>
        <w:spacing w:after="0" w:line="240" w:lineRule="auto"/>
        <w:ind w:left="308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  <w:r w:rsidRPr="00481E16"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  <w:t xml:space="preserve">   </w:t>
      </w:r>
    </w:p>
    <w:p w:rsidR="00481E16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2) w zakresie gospodarki odpadami, która sklasyfikowana jest w rozdziale 90002, łącznie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zaplanowa</w:t>
      </w:r>
      <w:proofErr w:type="spellEnd"/>
      <w:r w:rsidR="00481E16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244B7A" w:rsidRDefault="00481E16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no wydatki w kwocie 1.</w:t>
      </w:r>
      <w:r w:rsidR="002E395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15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95</w:t>
      </w:r>
      <w:r w:rsidR="002E395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84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zł, środki te rozdysponowuje się na następujące przedsięwzięcia;</w:t>
      </w:r>
    </w:p>
    <w:p w:rsidR="00481E16" w:rsidRDefault="00481E16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- na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dotację celową w kwocie 10.000,00 zł, dla powiatu na realizację zadania bieżącego,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związanego z </w:t>
      </w:r>
    </w:p>
    <w:p w:rsidR="00244B7A" w:rsidRDefault="00481E16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unieszkodliwianiem azbestu,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- na utrzymanie stanowiska, które realizuje zadania objęte tym zakresem,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tzn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iż wydzielono tu łączną  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kwotę na płace i bieżącą działalność, w łącznej wysokości </w:t>
      </w:r>
      <w:r w:rsidR="0011253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11253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0,00 zł, </w:t>
      </w:r>
    </w:p>
    <w:p w:rsidR="00112530" w:rsidRDefault="00112530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na wydatki obejmujące swoim zakresem planowane opłaty za wywozy śmieci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od osób fizycznych i </w:t>
      </w:r>
    </w:p>
    <w:p w:rsidR="00112530" w:rsidRDefault="00112530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wspólnot mieszkaniowych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 terenu Gminy Miłosław, zaplanowano środki w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łącznej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wysokości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</w:t>
      </w:r>
    </w:p>
    <w:p w:rsidR="00244B7A" w:rsidRDefault="00112530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10587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BB26B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36</w:t>
      </w:r>
      <w:r w:rsidR="0010587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- na realizację wspólnie budowanego z Gminą Gniezno wysypiska śmieci i Zakładu Odpadów Komu-</w:t>
      </w:r>
    </w:p>
    <w:p w:rsidR="00112530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nalnych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Lulkowie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wydziela się w budżecie dotacje celową w wysokości 2</w:t>
      </w:r>
      <w:r w:rsidR="0011253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11253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917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11253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84 zł. W </w:t>
      </w:r>
      <w:proofErr w:type="spellStart"/>
      <w:r w:rsidR="0011253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zapla</w:t>
      </w:r>
      <w:proofErr w:type="spellEnd"/>
      <w:r w:rsidR="0010587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112530" w:rsidRDefault="00112530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nowanej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puli partycypują środki pozyskane z wnoszonych opłat za korzystanie ze środowiska, jest to </w:t>
      </w:r>
    </w:p>
    <w:p w:rsidR="00112530" w:rsidRDefault="00112530" w:rsidP="0010587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kwota w wysokości 25.000,00 zł, </w:t>
      </w:r>
      <w:r w:rsidR="0010587D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</w:p>
    <w:p w:rsidR="00244B7A" w:rsidRPr="00112530" w:rsidRDefault="00112530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3) na oczyszczanie miast i wsi, ujętych w rozdziale 90003, przeznacza się łącznie środki w wysokości 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- </w:t>
      </w:r>
      <w:r w:rsidR="0011253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7.</w:t>
      </w:r>
      <w:r w:rsidR="0011253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90,00 zł, w tym; </w:t>
      </w:r>
    </w:p>
    <w:p w:rsidR="00112530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- na utrzymanie osób zatrudnionych do prac porządkowych na terenie całej gminy oraz dla osób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reali</w:t>
      </w:r>
      <w:proofErr w:type="spellEnd"/>
      <w:r w:rsidR="00112530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3913B9" w:rsidRDefault="00112530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proofErr w:type="spellStart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zujących</w:t>
      </w:r>
      <w:proofErr w:type="spellEnd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pracę w ramach prac interwencyjnych, wydzielono środki w kwocie </w:t>
      </w:r>
      <w:r w:rsidR="003913B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100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3913B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39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0,00 zł, oraz na </w:t>
      </w:r>
    </w:p>
    <w:p w:rsidR="003913B9" w:rsidRDefault="003913B9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wy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datki ściśle związane z uzupełnieniem i naprawą sprzętu, zaplanowano kwotę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4.500,00 zł, oraz na </w:t>
      </w:r>
    </w:p>
    <w:p w:rsidR="00244B7A" w:rsidRDefault="003913B9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wywóz śmieci z terenu gminy, kwotę 12.500,00 zł,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</w:t>
      </w:r>
    </w:p>
    <w:p w:rsidR="00244B7A" w:rsidRPr="003913B9" w:rsidRDefault="00244B7A" w:rsidP="003913B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i/>
          <w:iCs/>
          <w:position w:val="2"/>
          <w:sz w:val="8"/>
          <w:szCs w:val="8"/>
          <w:lang w:eastAsia="en-US"/>
        </w:rPr>
      </w:pPr>
    </w:p>
    <w:p w:rsidR="003913B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4) na utrzymanie zieleni w miastach i gminach, obejmujących rozdział 90004, wydzielono pulę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środ</w:t>
      </w:r>
      <w:proofErr w:type="spellEnd"/>
    </w:p>
    <w:p w:rsidR="00244B7A" w:rsidRPr="00540DC1" w:rsidRDefault="003913B9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proofErr w:type="spellStart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ków</w:t>
      </w:r>
      <w:proofErr w:type="spellEnd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wysokości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15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</w:t>
      </w:r>
    </w:p>
    <w:p w:rsidR="003913B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w planie wydatków tego rozdziału ujęto wydatki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na przedsięwzięcia realizowane w ramach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gospoda</w:t>
      </w:r>
      <w:r w:rsidR="003913B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3913B9" w:rsidRDefault="003913B9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</w:t>
      </w:r>
      <w:proofErr w:type="spellStart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rowania</w:t>
      </w:r>
      <w:proofErr w:type="spellEnd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zielenią na terenie całej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g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miny. W związku z czym, wydziela się tu środki na wydatki </w:t>
      </w:r>
      <w:proofErr w:type="spellStart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pła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3913B9" w:rsidRDefault="003913B9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</w:t>
      </w:r>
      <w:proofErr w:type="spellStart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cowe</w:t>
      </w:r>
      <w:proofErr w:type="spellEnd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na które przeznacza się kwotę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00,00 zł, na zakupy - kwotę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8.000,00 zł,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kwocie tej ujęto </w:t>
      </w:r>
    </w:p>
    <w:p w:rsidR="003913B9" w:rsidRDefault="003913B9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środki w wysokości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12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0,00 zł, które pochodzą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część puli przewidzianej z dochodów uzyskanych </w:t>
      </w:r>
    </w:p>
    <w:p w:rsidR="003913B9" w:rsidRDefault="003913B9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 tytułu wpływów uzyskanych z wpłat i kar z zakresu ochrony środowiska. Na zakup energii </w:t>
      </w:r>
      <w:proofErr w:type="spellStart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zapla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244B7A" w:rsidRDefault="003913B9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</w:t>
      </w:r>
      <w:proofErr w:type="spellStart"/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nowano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kwotę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zł, oraz na zakup usług, kwotę 5.000,00 zł,</w:t>
      </w:r>
    </w:p>
    <w:p w:rsidR="003913B9" w:rsidRPr="003913B9" w:rsidRDefault="003913B9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3913B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5) na realizację zadań związanych z ochroną zwierząt, ujętych w rozdziale 90013 - Schroniska dla </w:t>
      </w:r>
    </w:p>
    <w:p w:rsidR="003913B9" w:rsidRDefault="003913B9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zwierząt, w budżecie roku 201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przewidziano wydatek ujęty w paragrafie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4210 – Zakup materiałów </w:t>
      </w:r>
    </w:p>
    <w:p w:rsidR="003913B9" w:rsidRDefault="003913B9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i wyposażenia, w wysokości 9.000,00 zł, i w paragrafie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4300 – Zakup usług pozostałych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środki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</w:t>
      </w:r>
    </w:p>
    <w:p w:rsidR="00244B7A" w:rsidRDefault="003913B9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wysokości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 zł. Ze środków tych finansowane będą koszty utrzymania zwierząt w schroni-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skach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które przejmą od naszych służb bezpańskie osobniki,</w:t>
      </w:r>
    </w:p>
    <w:p w:rsidR="003913B9" w:rsidRPr="003913B9" w:rsidRDefault="003913B9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3913B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6) na oświetlenie ulic, placów i dróg, ujętych rozdziale 90015, łącznie zaplanowano przeznaczyć środki </w:t>
      </w:r>
    </w:p>
    <w:p w:rsidR="00680314" w:rsidRDefault="003913B9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lastRenderedPageBreak/>
        <w:t xml:space="preserve">    w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wysokości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491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.000,00 zł, kwotę tą przeznacza sie na opłaty za zużytą energię elektryczną, gdzie </w:t>
      </w:r>
    </w:p>
    <w:p w:rsidR="00680314" w:rsidRDefault="00680314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pla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nu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je się wydatkować środki w wysokości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24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0.000,00 zł, oraz na opłaty za bieżącą konserwację </w:t>
      </w:r>
    </w:p>
    <w:p w:rsidR="00244B7A" w:rsidRDefault="00680314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urządzeń oświetleniowych na terenie całej gminy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gdzie zakłada się wydatkować 251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.000,00 zł.</w:t>
      </w:r>
    </w:p>
    <w:p w:rsidR="00244B7A" w:rsidRPr="007E065F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921 – </w:t>
      </w:r>
      <w:r w:rsidRPr="007434C7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KULTURA I OCHRONA DZIEDZICTWA NARODOWEGO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– 1.</w:t>
      </w:r>
      <w:r w:rsid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41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89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tym dziale zaplanowan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wydatki przeznacz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a się na </w:t>
      </w:r>
      <w:r w:rsid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realizację zadań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czterech rozdziałach, tj;  </w:t>
      </w:r>
    </w:p>
    <w:p w:rsidR="00244B7A" w:rsidRPr="001D40A8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244B7A" w:rsidRPr="00680314" w:rsidRDefault="00244B7A" w:rsidP="00244B7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52" w:hanging="252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rozdziale 92109 - Domy i ośrodki kultury, świetlice i kluby, </w:t>
      </w:r>
      <w:r w:rsidR="00680314" w:rsidRP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tu </w:t>
      </w:r>
      <w:r w:rsidRP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planuje się łącznie wydatkować środki w kwocie 2</w:t>
      </w:r>
      <w:r w:rsidR="00680314" w:rsidRP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73</w:t>
      </w:r>
      <w:r w:rsidRP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680314" w:rsidRP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05</w:t>
      </w:r>
      <w:r w:rsidRP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1,</w:t>
      </w:r>
      <w:r w:rsidR="00680314" w:rsidRP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P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 zł, na wydatki bieżące związane z utrzymaniem nieetatowych Świetlic Wiejskich</w:t>
      </w:r>
      <w:r w:rsidR="00680314" w:rsidRP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poszczególnych sołectwach, wydzielono środki o łącznej wartości 1</w:t>
      </w:r>
      <w:r w:rsid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56</w:t>
      </w:r>
      <w:r w:rsidRP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220</w:t>
      </w:r>
      <w:r w:rsidRP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,00 zł.  </w:t>
      </w:r>
    </w:p>
    <w:p w:rsidR="00244B7A" w:rsidRPr="001D40A8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  <w:r w:rsidRPr="001D40A8"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  <w:t xml:space="preserve">        </w:t>
      </w:r>
      <w:r w:rsidR="00680314"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  <w:t xml:space="preserve">  </w:t>
      </w:r>
      <w:r w:rsidRPr="001D40A8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rozdziale tym ujęto również wydatki majątkowe; </w:t>
      </w:r>
      <w:proofErr w:type="spellStart"/>
      <w:r w:rsidRPr="001D40A8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t</w:t>
      </w:r>
      <w:r w:rsid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zn</w:t>
      </w:r>
      <w:proofErr w:type="spellEnd"/>
      <w:r w:rsid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iż </w:t>
      </w:r>
      <w:r w:rsidRPr="001D40A8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zaplanowano </w:t>
      </w:r>
      <w:r w:rsid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następujące </w:t>
      </w:r>
      <w:r w:rsidRPr="001D40A8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zadania;</w:t>
      </w:r>
    </w:p>
    <w:p w:rsidR="00680314" w:rsidRDefault="00244B7A" w:rsidP="00244B7A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</w:t>
      </w:r>
      <w:r w:rsidR="00680314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 „Budowa chodnika w miejscowości Skotniki – dokumentacja”, na zadanie to przewidziano środki w wysokości 20.000,00 zł,</w:t>
      </w:r>
    </w:p>
    <w:p w:rsidR="00680314" w:rsidRDefault="00680314" w:rsidP="00680314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-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="00244B7A" w:rsidRPr="001D40A8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„Budowa placu zabaw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miejscowości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M</w:t>
      </w:r>
      <w:r w:rsid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i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łosław”,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zadanie to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realizowane będzie z udziałem śro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d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ków pochodzących z Unii Europejskiej, wartość tego zadania oszacowana jest na kwotę w wysok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o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ści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831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95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zł. Zadanie to finansowane będzie w proporcjach; Unia - kwota 4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972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zł, środki własne Gminy - 2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6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859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95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zł, zadanie to będzie w całości realizowane w roku 201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5,</w:t>
      </w:r>
    </w:p>
    <w:p w:rsidR="00564717" w:rsidRDefault="00680314" w:rsidP="00680314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- „Wykup gruntu pod Świetlicę Wiejską w Nowej wsi Podgórnej”, na zadanie to planuje się przezn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czyć środki w wysokości 20.000,00 zł,</w:t>
      </w:r>
    </w:p>
    <w:p w:rsidR="00244B7A" w:rsidRPr="00564717" w:rsidRDefault="00244B7A" w:rsidP="00680314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  <w:r w:rsidRPr="00564717"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  <w:t xml:space="preserve"> </w:t>
      </w:r>
    </w:p>
    <w:p w:rsidR="00244B7A" w:rsidRDefault="00244B7A" w:rsidP="00564717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94" w:hanging="252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5847B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rozdziale 92113 – Centra kultury i sztuki,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na realizację zaplanowanych</w:t>
      </w:r>
      <w:r w:rsid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Miłosławskiego Centrum Kultury </w:t>
      </w:r>
      <w:r w:rsidRPr="005847B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</w:t>
      </w:r>
      <w:r w:rsid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rzewiduje</w:t>
      </w:r>
      <w:r w:rsidRPr="005847B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się wydatkować środki w</w:t>
      </w:r>
      <w:r w:rsid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formie dotacji podmiotowej w </w:t>
      </w:r>
      <w:r w:rsidRPr="005847B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kwocie </w:t>
      </w:r>
      <w:r w:rsid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450</w:t>
      </w:r>
      <w:r w:rsidRPr="005847B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000</w:t>
      </w:r>
      <w:r w:rsidRPr="005847B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</w:t>
      </w:r>
      <w:r w:rsidRPr="005847B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zł, </w:t>
      </w:r>
      <w:r w:rsid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</w:p>
    <w:p w:rsidR="00564717" w:rsidRPr="00564717" w:rsidRDefault="00564717" w:rsidP="00564717">
      <w:pPr>
        <w:pStyle w:val="Akapitzlist"/>
        <w:autoSpaceDE w:val="0"/>
        <w:autoSpaceDN w:val="0"/>
        <w:adjustRightInd w:val="0"/>
        <w:spacing w:after="0" w:line="240" w:lineRule="auto"/>
        <w:ind w:left="294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244B7A" w:rsidRPr="009E1017" w:rsidRDefault="00244B7A" w:rsidP="00244B7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78" w:hanging="294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9E10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rozdziale 92116 – Biblioteki, również została zaplanowana dotacja podmiotowa dla Biblioteki </w:t>
      </w:r>
    </w:p>
    <w:p w:rsidR="00244B7A" w:rsidRDefault="00244B7A" w:rsidP="00244B7A">
      <w:pPr>
        <w:pStyle w:val="Akapitzlist"/>
        <w:autoSpaceDE w:val="0"/>
        <w:autoSpaceDN w:val="0"/>
        <w:adjustRightInd w:val="0"/>
        <w:spacing w:after="0" w:line="240" w:lineRule="auto"/>
        <w:ind w:left="378" w:hanging="14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9E10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Gminnej w wysokości 2</w:t>
      </w:r>
      <w:r w:rsid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30</w:t>
      </w:r>
      <w:r w:rsidRPr="009E10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.000,00 zł.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Środki te wydzielono, gdyż i ta jednostka realizuje zadania własne Gminy, w związku z czym dotacją tą zostaje dofinansowana bieżąca jej działalność.</w:t>
      </w:r>
    </w:p>
    <w:p w:rsidR="00564717" w:rsidRPr="00564717" w:rsidRDefault="00564717" w:rsidP="00244B7A">
      <w:pPr>
        <w:pStyle w:val="Akapitzlist"/>
        <w:autoSpaceDE w:val="0"/>
        <w:autoSpaceDN w:val="0"/>
        <w:adjustRightInd w:val="0"/>
        <w:spacing w:after="0" w:line="240" w:lineRule="auto"/>
        <w:ind w:left="378" w:hanging="14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564717" w:rsidRDefault="00244B7A" w:rsidP="00244B7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92" w:hanging="252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9E10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rozdziale 92120 – Ochrona zabytków i opiekana zabytkami,</w:t>
      </w:r>
      <w:r w:rsid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łącznie zaplanowano wydatkować tu środki w wysokości 288.050,94 zł. W rozdziale tym </w:t>
      </w:r>
      <w:r w:rsidRPr="009E10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wyodrębniono  środki </w:t>
      </w:r>
      <w:r w:rsid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na:</w:t>
      </w:r>
    </w:p>
    <w:p w:rsidR="00564717" w:rsidRDefault="00564717" w:rsidP="00564717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  przeprowadzenie naprawy studni odpływowej w parku miejskim w Miłosławiu, aby poprawić go-</w:t>
      </w:r>
    </w:p>
    <w:p w:rsidR="00564717" w:rsidRDefault="00564717" w:rsidP="00564717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spodarkę wodną w tym obiekcie. Na ten cel zabezpieczono środki w wysokości 10.000,00 zł,</w:t>
      </w:r>
    </w:p>
    <w:p w:rsidR="00721AB3" w:rsidRPr="00721AB3" w:rsidRDefault="00721AB3" w:rsidP="00564717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564717" w:rsidRDefault="00564717" w:rsidP="00564717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 w:rsidRP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- </w:t>
      </w:r>
      <w:r w:rsidR="00244B7A" w:rsidRP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sfinansowani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</w:t>
      </w:r>
      <w:r w:rsidR="00244B7A" w:rsidRP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cyklicznie realizowanego zadania pn. „Renowacja zabytkowego parku miejskiego w </w:t>
      </w:r>
    </w:p>
    <w:p w:rsidR="00564717" w:rsidRDefault="00564717" w:rsidP="00564717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 w:rsidRP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Miłosławiu”. Na ten cel wyodrębniono kwotę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20</w:t>
      </w:r>
      <w:r w:rsidR="00244B7A" w:rsidRP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88</w:t>
      </w:r>
      <w:r w:rsidR="00244B7A" w:rsidRP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0,00 zł, która jest częścią planowanego kosztu </w:t>
      </w:r>
    </w:p>
    <w:p w:rsidR="00564717" w:rsidRDefault="00564717" w:rsidP="00564717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realizacji </w:t>
      </w:r>
      <w:r w:rsidR="00244B7A" w:rsidRP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tego zadania, gdyż w roku 201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="00244B7A" w:rsidRP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, jak corocznie wnioskować będziemy do Wojewódzkiego </w:t>
      </w:r>
    </w:p>
    <w:p w:rsidR="00564717" w:rsidRDefault="00564717" w:rsidP="00564717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 w:rsidRP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Funduszu Ochrony Środowiska i Gospodarki Wodnej w Poznaniu o dofinansowanie bezzwrotną </w:t>
      </w:r>
    </w:p>
    <w:p w:rsidR="00564717" w:rsidRDefault="00564717" w:rsidP="00564717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="00244B7A" w:rsidRPr="005647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dotacją tego przed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sięwzięcia,</w:t>
      </w:r>
    </w:p>
    <w:p w:rsidR="00721AB3" w:rsidRDefault="00721AB3" w:rsidP="00564717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W rozdziale tym zaplanowany został również wydatek majątkowy, dotyczy on realizacji dwóch za</w:t>
      </w:r>
    </w:p>
    <w:p w:rsidR="00721AB3" w:rsidRDefault="00721AB3" w:rsidP="00564717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dań, pn.:</w:t>
      </w:r>
    </w:p>
    <w:p w:rsidR="00721AB3" w:rsidRDefault="00721AB3" w:rsidP="00564717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- „Renowacja wieży w pałacu w Miłosławiu”, zadanie to realizowane będzie z udziałem środków </w:t>
      </w:r>
    </w:p>
    <w:p w:rsidR="00721AB3" w:rsidRDefault="00721AB3" w:rsidP="00564717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pochodzących z Unii Europejskiej, wartość tego zadania oszacowana jest na kwotę w wysokości </w:t>
      </w:r>
    </w:p>
    <w:p w:rsidR="00721AB3" w:rsidRDefault="00721AB3" w:rsidP="00564717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25.748,94 zł. Zadanie to finansowane będzie w proporcjach; Unia - kwota 16.747,28 zł, środki </w:t>
      </w:r>
    </w:p>
    <w:p w:rsidR="00721AB3" w:rsidRDefault="00721AB3" w:rsidP="00564717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własne Gminy - 9.001,66 zł, zadanie to będzie w całości realizowane w roku 2015,</w:t>
      </w:r>
    </w:p>
    <w:p w:rsidR="00721AB3" w:rsidRDefault="00721AB3" w:rsidP="00721AB3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- „Budowa ogrodzenia założenia pałacowo-parkowego w Miłosławiu”, zadanie to również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realizo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-</w:t>
      </w:r>
    </w:p>
    <w:p w:rsidR="00721AB3" w:rsidRDefault="00721AB3" w:rsidP="00721AB3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wane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będzie z udziałem środków pochodzących z Unii Europejskiej, wartość tego zadania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osza</w:t>
      </w:r>
      <w:proofErr w:type="spellEnd"/>
    </w:p>
    <w:p w:rsidR="00721AB3" w:rsidRDefault="00721AB3" w:rsidP="00721AB3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cowana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jest na kwotę w wysokości 231.422,00 zł. Zadanie to finansowane będzie w proporcjach; </w:t>
      </w:r>
    </w:p>
    <w:p w:rsidR="00721AB3" w:rsidRDefault="00721AB3" w:rsidP="00721AB3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Unia - kwota 141.110, zł, środki własne Gminy - 90.312,00 zł, zadanie to jak i powyższe będzie w </w:t>
      </w:r>
    </w:p>
    <w:p w:rsidR="00721AB3" w:rsidRDefault="00721AB3" w:rsidP="00721AB3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całości realizowane w roku 2015,</w:t>
      </w:r>
    </w:p>
    <w:p w:rsidR="00244B7A" w:rsidRPr="00721AB3" w:rsidRDefault="00244B7A" w:rsidP="00721A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0"/>
          <w:szCs w:val="20"/>
          <w:lang w:eastAsia="en-US"/>
        </w:rPr>
      </w:pPr>
    </w:p>
    <w:p w:rsidR="00244B7A" w:rsidRPr="007A2369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Dział 926 – </w:t>
      </w:r>
      <w:r w:rsidRPr="00A1754F">
        <w:rPr>
          <w:rFonts w:ascii="Times New Roman" w:eastAsiaTheme="minorHAnsi" w:hAnsi="Times New Roman" w:cs="Times New Roman"/>
          <w:i/>
          <w:iCs/>
          <w:position w:val="2"/>
          <w:sz w:val="24"/>
          <w:szCs w:val="24"/>
          <w:lang w:eastAsia="en-US"/>
        </w:rPr>
        <w:t>KULTURA FIZYCZNA I SPORT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-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 w:rsidR="00721AB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93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21AB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844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="00721AB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49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zł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dziale tym zaplanowano środki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z przeznaczeniem na:</w:t>
      </w:r>
    </w:p>
    <w:p w:rsidR="00244B7A" w:rsidRPr="009E1017" w:rsidRDefault="00244B7A" w:rsidP="00244B7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8"/>
          <w:szCs w:val="8"/>
          <w:lang w:eastAsia="en-US"/>
        </w:rPr>
      </w:pPr>
    </w:p>
    <w:p w:rsidR="00244B7A" w:rsidRPr="009E1017" w:rsidRDefault="00244B7A" w:rsidP="00244B7A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392" w:hanging="266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</w:t>
      </w:r>
      <w:r w:rsidRPr="009E10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rozdziale 92601- Obiekty sportowe, na wydatki związane z bieżącym utrzymaniem posiadanych </w:t>
      </w:r>
    </w:p>
    <w:p w:rsidR="003044D3" w:rsidRPr="003044D3" w:rsidRDefault="00244B7A" w:rsidP="003044D3">
      <w:pPr>
        <w:pStyle w:val="Akapitzlist"/>
        <w:autoSpaceDE w:val="0"/>
        <w:autoSpaceDN w:val="0"/>
        <w:adjustRightInd w:val="0"/>
        <w:spacing w:after="0" w:line="240" w:lineRule="auto"/>
        <w:ind w:left="420" w:hanging="238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r w:rsidRPr="009E1017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urządzeń sportowych, na ten cel wyodrębnio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no w budżecie kwotę w wysokości </w:t>
      </w:r>
      <w:r w:rsidR="00721AB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721AB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zł. W środkach tych ujęto wynagrodzenie dla gospodarza obiektu jakim jest stadion miejski w Miłosł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wiu, na to przedsięwzięcie ustalono kwotę </w:t>
      </w:r>
      <w:r w:rsidR="003044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4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3044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zł, oraz na składki na ubezpieczenia społeczne, kwotę 1.</w:t>
      </w:r>
      <w:r w:rsidR="003044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00,00 zł. Ponadto na pozostałe wydatki bieżące przeznaczono środki w</w:t>
      </w:r>
      <w:r w:rsidR="003044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łącznej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wysok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o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ści </w:t>
      </w:r>
      <w:r w:rsidR="003044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16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3044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000,00 zł,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</w:t>
      </w:r>
      <w:r w:rsidR="003044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</w:p>
    <w:p w:rsidR="003044D3" w:rsidRDefault="003044D3" w:rsidP="003044D3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2) zaplanowano i tu również wydatek majątkowy, dotyczy on realizacji zadania, pn</w:t>
      </w:r>
    </w:p>
    <w:p w:rsidR="003044D3" w:rsidRDefault="003044D3" w:rsidP="003044D3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- Zakup wyposażenia dla obiektów rekreacyjno-sportowych na teren gminy Miłosław”, zadanie to  </w:t>
      </w:r>
    </w:p>
    <w:p w:rsidR="003044D3" w:rsidRDefault="003044D3" w:rsidP="003044D3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realizowane będzie z udziałem środków pochodzących z Unii Europejskiej, wartość tego zadania </w:t>
      </w:r>
    </w:p>
    <w:p w:rsidR="003044D3" w:rsidRDefault="003044D3" w:rsidP="003044D3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oszacowana jest na kwotę w wysokości 52.844,49 zł. Zadanie to finansowane będzie w proporcjach; </w:t>
      </w:r>
    </w:p>
    <w:p w:rsidR="003044D3" w:rsidRDefault="003044D3" w:rsidP="003044D3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lastRenderedPageBreak/>
        <w:t xml:space="preserve">   Unia - kwota 34.370,40 zł, środki własne Gminy - 18.474,09 zł, zadanie to będzie w całości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reali</w:t>
      </w:r>
      <w:proofErr w:type="spellEnd"/>
    </w:p>
    <w:p w:rsidR="003044D3" w:rsidRDefault="003044D3" w:rsidP="003044D3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</w:t>
      </w:r>
      <w:proofErr w:type="spellStart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zowane</w:t>
      </w:r>
      <w:proofErr w:type="spellEnd"/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 roku 2015,</w:t>
      </w:r>
    </w:p>
    <w:p w:rsidR="003044D3" w:rsidRDefault="003044D3" w:rsidP="003044D3">
      <w:pPr>
        <w:autoSpaceDE w:val="0"/>
        <w:autoSpaceDN w:val="0"/>
        <w:adjustRightInd w:val="0"/>
        <w:spacing w:after="0" w:line="240" w:lineRule="auto"/>
        <w:ind w:left="140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</w:p>
    <w:p w:rsidR="00244B7A" w:rsidRPr="001219CB" w:rsidRDefault="003044D3" w:rsidP="003044D3">
      <w:pPr>
        <w:pStyle w:val="Akapitzlist"/>
        <w:autoSpaceDE w:val="0"/>
        <w:autoSpaceDN w:val="0"/>
        <w:adjustRightInd w:val="0"/>
        <w:spacing w:after="0" w:line="240" w:lineRule="auto"/>
        <w:ind w:left="142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3)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</w:t>
      </w:r>
      <w:r w:rsidR="00244B7A" w:rsidRPr="001219CB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rozdziale 92605 </w:t>
      </w:r>
      <w:r w:rsidR="00244B7A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– Zadania w zakresie kultury fizycznej, gdzie zaplanowano</w:t>
      </w:r>
      <w:r w:rsidR="00244B7A" w:rsidRPr="001219CB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;</w:t>
      </w:r>
    </w:p>
    <w:p w:rsidR="00244B7A" w:rsidRDefault="00244B7A" w:rsidP="003044D3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w tym rozdziale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dotacj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ę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celow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ą dla podmiotów nie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zaliczanych do sektora finansów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pu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blicznych 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</w:p>
    <w:p w:rsidR="00244B7A" w:rsidRDefault="00244B7A" w:rsidP="00244B7A">
      <w:pPr>
        <w:autoSpaceDE w:val="0"/>
        <w:autoSpaceDN w:val="0"/>
        <w:adjustRightInd w:val="0"/>
        <w:spacing w:after="0" w:line="240" w:lineRule="auto"/>
        <w:ind w:left="420" w:firstLine="14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przeznaczoną na r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ealizację zadań z zakresu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upowszechniania masowej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kultury fizycznej i sportu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 wysokości 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="003044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7A2369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000,00 zł. Środki te będą skierowane do podmiotów, które zobowiążą się do real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i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zowania tego zakresu świadczeń dla naszej społeczności.</w:t>
      </w:r>
    </w:p>
    <w:p w:rsidR="00810AE6" w:rsidRDefault="00810AE6" w:rsidP="00F629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</w:p>
    <w:p w:rsidR="00244B7A" w:rsidRDefault="00F629B7" w:rsidP="00F629B7">
      <w:pPr>
        <w:autoSpaceDE w:val="0"/>
        <w:autoSpaceDN w:val="0"/>
        <w:adjustRightInd w:val="0"/>
        <w:spacing w:after="0" w:line="240" w:lineRule="auto"/>
        <w:ind w:left="142" w:firstLine="14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 w:rsidRPr="00F629B7">
        <w:rPr>
          <w:rFonts w:ascii="Times New Roman" w:eastAsiaTheme="minorHAnsi" w:hAnsi="Times New Roman" w:cs="Times New Roman"/>
          <w:iCs/>
          <w:noProof/>
          <w:position w:val="2"/>
          <w:sz w:val="24"/>
          <w:szCs w:val="24"/>
        </w:rPr>
        <w:drawing>
          <wp:inline distT="0" distB="0" distL="0" distR="0">
            <wp:extent cx="6200775" cy="6229350"/>
            <wp:effectExtent l="19050" t="0" r="9525" b="0"/>
            <wp:docPr id="1" name="Wykres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44B7A" w:rsidRPr="00021C93" w:rsidRDefault="00244B7A" w:rsidP="00810AE6">
      <w:pPr>
        <w:tabs>
          <w:tab w:val="left" w:pos="6521"/>
        </w:tabs>
        <w:autoSpaceDE w:val="0"/>
        <w:autoSpaceDN w:val="0"/>
        <w:adjustRightInd w:val="0"/>
        <w:spacing w:after="0" w:line="240" w:lineRule="auto"/>
        <w:ind w:left="420" w:firstLine="14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</w:p>
    <w:p w:rsidR="00244B7A" w:rsidRPr="00F629B7" w:rsidRDefault="00244B7A" w:rsidP="00F62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</w:p>
    <w:p w:rsidR="00244B7A" w:rsidRPr="00F629B7" w:rsidRDefault="00244B7A" w:rsidP="00F629B7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position w:val="2"/>
          <w:sz w:val="10"/>
          <w:szCs w:val="10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</w:t>
      </w:r>
    </w:p>
    <w:p w:rsidR="00244B7A" w:rsidRPr="001219CB" w:rsidRDefault="00244B7A" w:rsidP="00244B7A">
      <w:pPr>
        <w:pStyle w:val="Akapitzlist"/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       </w:t>
      </w:r>
      <w:r w:rsidRPr="008D4BF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W niniejszym projekcie budżetu nie przewidziano w roku 201</w:t>
      </w:r>
      <w:r w:rsidR="003044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Pr="008D4BF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przychodów. Natomiast rozchody budżetu gminy zaplanowane został w wysokości </w:t>
      </w:r>
      <w:r w:rsidR="003044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93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0</w:t>
      </w:r>
      <w:r w:rsidRPr="008D4BF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.</w:t>
      </w:r>
      <w:r w:rsidR="003044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738</w:t>
      </w:r>
      <w:r w:rsidRPr="008D4BF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,00 zł. Dotyczą one spłat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kredytów</w:t>
      </w:r>
      <w:r w:rsidRPr="008D4BF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kraj</w:t>
      </w:r>
      <w:r w:rsidRPr="008D4BF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o</w:t>
      </w:r>
      <w:r w:rsidRPr="008D4BF5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wych.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Zgodnie z przyjętym harmonogramem spłat, uzyskanym od Banków, które wcześniej udzieliły Gminie Miłosław kredyty inwestycyjne, łącznie w 201</w:t>
      </w:r>
      <w:r w:rsidR="003044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r. </w:t>
      </w:r>
      <w:r w:rsidRPr="00BB3C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zostanie spłacona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wyżej określona </w:t>
      </w:r>
      <w:r w:rsidRPr="00BB3C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kwota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 co</w:t>
      </w:r>
      <w:r w:rsidRPr="00BB3C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obrazuje </w:t>
      </w:r>
      <w:r w:rsidRPr="00BB3C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Tabel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ą</w:t>
      </w:r>
      <w:r w:rsidRPr="00BB3C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Nr 1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,</w:t>
      </w:r>
      <w:r w:rsidRPr="00BB3C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„I</w:t>
      </w:r>
      <w:r w:rsidRPr="00BB3C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nformacj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a</w:t>
      </w:r>
      <w:r w:rsidRPr="00BB3C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o długu Gminy Miłosław w 201</w:t>
      </w:r>
      <w:r w:rsidR="003044D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5</w:t>
      </w:r>
      <w:r w:rsidRPr="00BB3C31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roku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”,</w:t>
      </w:r>
      <w:r w:rsidRPr="00021C93"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position w:val="2"/>
          <w:sz w:val="24"/>
          <w:szCs w:val="24"/>
          <w:lang w:eastAsia="en-US"/>
        </w:rPr>
        <w:t>stanowiąca załącznik do niniejszego opisu.</w:t>
      </w:r>
    </w:p>
    <w:p w:rsidR="00244B7A" w:rsidRDefault="00244B7A" w:rsidP="00244B7A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position w:val="2"/>
          <w:sz w:val="24"/>
          <w:szCs w:val="24"/>
        </w:rPr>
      </w:pPr>
      <w:r>
        <w:rPr>
          <w:rFonts w:ascii="Times New Roman" w:hAnsi="Times New Roman"/>
          <w:position w:val="2"/>
          <w:sz w:val="24"/>
          <w:szCs w:val="24"/>
        </w:rPr>
        <w:t xml:space="preserve">         </w:t>
      </w:r>
      <w:r w:rsidRPr="00BB3C31">
        <w:rPr>
          <w:rFonts w:ascii="Times New Roman" w:hAnsi="Times New Roman"/>
          <w:position w:val="2"/>
          <w:sz w:val="24"/>
          <w:szCs w:val="24"/>
        </w:rPr>
        <w:t>Szczegółowy plan dochodów i wydatków budżetu w 201</w:t>
      </w:r>
      <w:r w:rsidR="003044D3">
        <w:rPr>
          <w:rFonts w:ascii="Times New Roman" w:hAnsi="Times New Roman"/>
          <w:position w:val="2"/>
          <w:sz w:val="24"/>
          <w:szCs w:val="24"/>
        </w:rPr>
        <w:t>5</w:t>
      </w:r>
      <w:r w:rsidRPr="00BB3C31">
        <w:rPr>
          <w:rFonts w:ascii="Times New Roman" w:hAnsi="Times New Roman"/>
          <w:position w:val="2"/>
          <w:sz w:val="24"/>
          <w:szCs w:val="24"/>
        </w:rPr>
        <w:t xml:space="preserve"> roku precyzują załączniki Nr 1, 2 i 2a. Natomiast łączna kwotę planowanych rozchodów prezentuje załącznik Nr </w:t>
      </w:r>
      <w:r w:rsidR="003044D3">
        <w:rPr>
          <w:rFonts w:ascii="Times New Roman" w:hAnsi="Times New Roman"/>
          <w:position w:val="2"/>
          <w:sz w:val="24"/>
          <w:szCs w:val="24"/>
        </w:rPr>
        <w:t>5</w:t>
      </w:r>
      <w:r w:rsidRPr="00BB3C31">
        <w:rPr>
          <w:rFonts w:ascii="Times New Roman" w:hAnsi="Times New Roman"/>
          <w:position w:val="2"/>
          <w:sz w:val="24"/>
          <w:szCs w:val="24"/>
        </w:rPr>
        <w:t xml:space="preserve">. Załączniki te stanowią integralną część projektu niniejszej uchwały budżetowej. </w:t>
      </w:r>
    </w:p>
    <w:p w:rsidR="00244B7A" w:rsidRPr="00021C93" w:rsidRDefault="00244B7A" w:rsidP="00244B7A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position w:val="2"/>
          <w:sz w:val="12"/>
          <w:szCs w:val="12"/>
        </w:rPr>
      </w:pPr>
    </w:p>
    <w:p w:rsidR="00244B7A" w:rsidRDefault="00244B7A" w:rsidP="00244B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position w:val="2"/>
          <w:sz w:val="24"/>
          <w:szCs w:val="24"/>
        </w:rPr>
      </w:pPr>
      <w:r w:rsidRPr="00BB3C31">
        <w:rPr>
          <w:rFonts w:ascii="Times New Roman" w:hAnsi="Times New Roman"/>
          <w:position w:val="2"/>
          <w:sz w:val="24"/>
          <w:szCs w:val="24"/>
        </w:rPr>
        <w:t>Zaznacza się również</w:t>
      </w:r>
      <w:r>
        <w:rPr>
          <w:rFonts w:ascii="Times New Roman" w:hAnsi="Times New Roman"/>
          <w:position w:val="2"/>
          <w:sz w:val="24"/>
          <w:szCs w:val="24"/>
        </w:rPr>
        <w:t xml:space="preserve"> to</w:t>
      </w:r>
      <w:r w:rsidRPr="00BB3C31">
        <w:rPr>
          <w:rFonts w:ascii="Times New Roman" w:hAnsi="Times New Roman"/>
          <w:position w:val="2"/>
          <w:sz w:val="24"/>
          <w:szCs w:val="24"/>
        </w:rPr>
        <w:t xml:space="preserve">, </w:t>
      </w:r>
      <w:r>
        <w:rPr>
          <w:rFonts w:ascii="Times New Roman" w:hAnsi="Times New Roman"/>
          <w:position w:val="2"/>
          <w:sz w:val="24"/>
          <w:szCs w:val="24"/>
        </w:rPr>
        <w:t>i</w:t>
      </w:r>
      <w:r w:rsidRPr="00BB3C31">
        <w:rPr>
          <w:rFonts w:ascii="Times New Roman" w:hAnsi="Times New Roman"/>
          <w:position w:val="2"/>
          <w:sz w:val="24"/>
          <w:szCs w:val="24"/>
        </w:rPr>
        <w:t xml:space="preserve">ż Gmina Miłosław do dnia dzisiejszego nie udzieliła i nie planuje udzielić </w:t>
      </w:r>
      <w:r w:rsidRPr="00BB3C31">
        <w:rPr>
          <w:rFonts w:ascii="Times New Roman" w:hAnsi="Times New Roman"/>
          <w:position w:val="2"/>
          <w:sz w:val="24"/>
          <w:szCs w:val="24"/>
        </w:rPr>
        <w:lastRenderedPageBreak/>
        <w:t>poręczeń ani gwarancji innym podmiotom, które zaciągają kredyty lub inne zobowiązania. Dlatego</w:t>
      </w:r>
      <w:r>
        <w:rPr>
          <w:rFonts w:ascii="Times New Roman" w:hAnsi="Times New Roman"/>
          <w:position w:val="2"/>
          <w:sz w:val="24"/>
          <w:szCs w:val="24"/>
        </w:rPr>
        <w:t xml:space="preserve"> </w:t>
      </w:r>
      <w:r w:rsidRPr="00BB3C31">
        <w:rPr>
          <w:rFonts w:ascii="Times New Roman" w:hAnsi="Times New Roman"/>
          <w:position w:val="2"/>
          <w:sz w:val="24"/>
          <w:szCs w:val="24"/>
        </w:rPr>
        <w:t>też nie</w:t>
      </w:r>
      <w:r>
        <w:rPr>
          <w:rFonts w:ascii="Times New Roman" w:hAnsi="Times New Roman"/>
          <w:position w:val="2"/>
          <w:sz w:val="24"/>
          <w:szCs w:val="24"/>
        </w:rPr>
        <w:t xml:space="preserve"> przewidziano </w:t>
      </w:r>
      <w:r w:rsidRPr="00BB3C31">
        <w:rPr>
          <w:rFonts w:ascii="Times New Roman" w:hAnsi="Times New Roman"/>
          <w:position w:val="2"/>
          <w:sz w:val="24"/>
          <w:szCs w:val="24"/>
        </w:rPr>
        <w:t>w tymże budżecie z tego tytułu środków na zabezpieczenie takich zobowiązań.</w:t>
      </w:r>
    </w:p>
    <w:p w:rsidR="00244B7A" w:rsidRPr="00021C93" w:rsidRDefault="00244B7A" w:rsidP="00244B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position w:val="2"/>
          <w:sz w:val="10"/>
          <w:szCs w:val="10"/>
        </w:rPr>
      </w:pPr>
    </w:p>
    <w:p w:rsidR="00244B7A" w:rsidRDefault="00244B7A" w:rsidP="00244B7A">
      <w:pPr>
        <w:rPr>
          <w:rFonts w:ascii="Times New Roman" w:hAnsi="Times New Roman"/>
          <w:position w:val="2"/>
          <w:sz w:val="24"/>
          <w:szCs w:val="24"/>
        </w:rPr>
      </w:pPr>
      <w:r w:rsidRPr="00BB3C31">
        <w:rPr>
          <w:rFonts w:ascii="Times New Roman" w:hAnsi="Times New Roman"/>
          <w:position w:val="2"/>
          <w:sz w:val="24"/>
          <w:szCs w:val="24"/>
        </w:rPr>
        <w:t xml:space="preserve">          Reasumując powyżej przedłożone dane, które dotyczą zaplanowanych dochodów i wydatków budżetu jak i jego przychodów i rozchodów, należy stwierdzić, że opracowanie to ma na celu prow</w:t>
      </w:r>
      <w:r w:rsidRPr="00BB3C31">
        <w:rPr>
          <w:rFonts w:ascii="Times New Roman" w:hAnsi="Times New Roman"/>
          <w:position w:val="2"/>
          <w:sz w:val="24"/>
          <w:szCs w:val="24"/>
        </w:rPr>
        <w:t>a</w:t>
      </w:r>
      <w:r w:rsidRPr="00BB3C31">
        <w:rPr>
          <w:rFonts w:ascii="Times New Roman" w:hAnsi="Times New Roman"/>
          <w:position w:val="2"/>
          <w:sz w:val="24"/>
          <w:szCs w:val="24"/>
        </w:rPr>
        <w:t>dzenie racjonalnej i jak najkorzystniejszej gospodarki pozyskanymi środkami publicznymi dla dobra całej naszej Gminnej Wspólnoty</w:t>
      </w:r>
      <w:r>
        <w:rPr>
          <w:rFonts w:ascii="Times New Roman" w:hAnsi="Times New Roman"/>
          <w:position w:val="2"/>
          <w:sz w:val="24"/>
          <w:szCs w:val="24"/>
        </w:rPr>
        <w:t>.</w:t>
      </w:r>
    </w:p>
    <w:p w:rsidR="00244B7A" w:rsidRDefault="00244B7A" w:rsidP="00244B7A">
      <w:pPr>
        <w:rPr>
          <w:rFonts w:ascii="Times New Roman" w:hAnsi="Times New Roman"/>
          <w:position w:val="2"/>
          <w:sz w:val="24"/>
          <w:szCs w:val="24"/>
        </w:rPr>
      </w:pPr>
    </w:p>
    <w:p w:rsidR="00B56DE1" w:rsidRPr="00B56DE1" w:rsidRDefault="00B56DE1" w:rsidP="00B56D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6D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B u </w:t>
      </w:r>
      <w:proofErr w:type="spellStart"/>
      <w:r w:rsidRPr="00B56DE1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B56DE1">
        <w:rPr>
          <w:rFonts w:ascii="Times New Roman" w:hAnsi="Times New Roman" w:cs="Times New Roman"/>
          <w:sz w:val="24"/>
          <w:szCs w:val="24"/>
        </w:rPr>
        <w:t xml:space="preserve"> m i s t </w:t>
      </w:r>
      <w:proofErr w:type="spellStart"/>
      <w:r w:rsidRPr="00B56DE1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B56DE1">
        <w:rPr>
          <w:rFonts w:ascii="Times New Roman" w:hAnsi="Times New Roman" w:cs="Times New Roman"/>
          <w:sz w:val="24"/>
          <w:szCs w:val="24"/>
        </w:rPr>
        <w:t xml:space="preserve"> z</w:t>
      </w:r>
    </w:p>
    <w:p w:rsidR="00B56DE1" w:rsidRPr="00B56DE1" w:rsidRDefault="00B56DE1" w:rsidP="00B56DE1">
      <w:pPr>
        <w:spacing w:after="0"/>
        <w:rPr>
          <w:rFonts w:ascii="Times New Roman" w:hAnsi="Times New Roman" w:cs="Times New Roman"/>
          <w:b/>
          <w:sz w:val="6"/>
          <w:szCs w:val="6"/>
        </w:rPr>
      </w:pPr>
    </w:p>
    <w:p w:rsidR="00B56DE1" w:rsidRPr="00B56DE1" w:rsidRDefault="00B56DE1" w:rsidP="00B56D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6D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/-/ mgr Zbigniew </w:t>
      </w:r>
      <w:proofErr w:type="spellStart"/>
      <w:r w:rsidRPr="00B56DE1">
        <w:rPr>
          <w:rFonts w:ascii="Times New Roman" w:hAnsi="Times New Roman" w:cs="Times New Roman"/>
          <w:sz w:val="24"/>
          <w:szCs w:val="24"/>
        </w:rPr>
        <w:t>Skikiewicz</w:t>
      </w:r>
      <w:proofErr w:type="spellEnd"/>
    </w:p>
    <w:p w:rsidR="00B2328E" w:rsidRDefault="00B2328E"/>
    <w:sectPr w:rsidR="00B2328E" w:rsidSect="00DF0379">
      <w:footerReference w:type="default" r:id="rId10"/>
      <w:pgSz w:w="11906" w:h="16838"/>
      <w:pgMar w:top="284" w:right="907" w:bottom="227" w:left="1021" w:header="709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EF4" w:rsidRDefault="00056EF4" w:rsidP="0035548F">
      <w:pPr>
        <w:spacing w:after="0" w:line="240" w:lineRule="auto"/>
      </w:pPr>
      <w:r>
        <w:separator/>
      </w:r>
    </w:p>
  </w:endnote>
  <w:endnote w:type="continuationSeparator" w:id="0">
    <w:p w:rsidR="00056EF4" w:rsidRDefault="00056EF4" w:rsidP="00355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564"/>
      <w:gridCol w:w="1066"/>
      <w:gridCol w:w="4564"/>
    </w:tblGrid>
    <w:tr w:rsidR="00DF0379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DF0379" w:rsidRDefault="00DF0379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F0379" w:rsidRDefault="00DF0379">
          <w:pPr>
            <w:pStyle w:val="Bezodstpw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Strona </w:t>
          </w:r>
          <w:fldSimple w:instr=" PAGE  \* MERGEFORMAT ">
            <w:r w:rsidR="00B56DE1" w:rsidRPr="00B56DE1">
              <w:rPr>
                <w:rFonts w:asciiTheme="majorHAnsi" w:hAnsiTheme="majorHAnsi"/>
                <w:b/>
                <w:noProof/>
              </w:rPr>
              <w:t>11</w:t>
            </w:r>
          </w:fldSimple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DF0379" w:rsidRDefault="00DF0379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F0379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DF0379" w:rsidRDefault="00DF0379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F0379" w:rsidRDefault="00DF0379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DF0379" w:rsidRDefault="00DF0379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F0379" w:rsidRDefault="00DF037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EF4" w:rsidRDefault="00056EF4" w:rsidP="0035548F">
      <w:pPr>
        <w:spacing w:after="0" w:line="240" w:lineRule="auto"/>
      </w:pPr>
      <w:r>
        <w:separator/>
      </w:r>
    </w:p>
  </w:footnote>
  <w:footnote w:type="continuationSeparator" w:id="0">
    <w:p w:rsidR="00056EF4" w:rsidRDefault="00056EF4" w:rsidP="00355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237E"/>
    <w:multiLevelType w:val="hybridMultilevel"/>
    <w:tmpl w:val="BFDE5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55143"/>
    <w:multiLevelType w:val="hybridMultilevel"/>
    <w:tmpl w:val="897AB8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9473C"/>
    <w:multiLevelType w:val="hybridMultilevel"/>
    <w:tmpl w:val="3C2CDC6A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">
    <w:nsid w:val="0FFB4924"/>
    <w:multiLevelType w:val="hybridMultilevel"/>
    <w:tmpl w:val="7A5ECDD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69C1658"/>
    <w:multiLevelType w:val="hybridMultilevel"/>
    <w:tmpl w:val="AC269FF4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5">
    <w:nsid w:val="17B06AA9"/>
    <w:multiLevelType w:val="hybridMultilevel"/>
    <w:tmpl w:val="72E2E5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D1B68"/>
    <w:multiLevelType w:val="hybridMultilevel"/>
    <w:tmpl w:val="FB5A76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870BD"/>
    <w:multiLevelType w:val="hybridMultilevel"/>
    <w:tmpl w:val="B7C8EC06"/>
    <w:lvl w:ilvl="0" w:tplc="0415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>
    <w:nsid w:val="27686E29"/>
    <w:multiLevelType w:val="hybridMultilevel"/>
    <w:tmpl w:val="CDBC55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C10B28"/>
    <w:multiLevelType w:val="hybridMultilevel"/>
    <w:tmpl w:val="9DFA2B64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0">
    <w:nsid w:val="2E646837"/>
    <w:multiLevelType w:val="hybridMultilevel"/>
    <w:tmpl w:val="BC84B518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>
    <w:nsid w:val="3379746A"/>
    <w:multiLevelType w:val="hybridMultilevel"/>
    <w:tmpl w:val="7C9E1B0E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2">
    <w:nsid w:val="35623E47"/>
    <w:multiLevelType w:val="hybridMultilevel"/>
    <w:tmpl w:val="F50C70A8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3">
    <w:nsid w:val="38B24053"/>
    <w:multiLevelType w:val="hybridMultilevel"/>
    <w:tmpl w:val="015EB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B226F5"/>
    <w:multiLevelType w:val="hybridMultilevel"/>
    <w:tmpl w:val="08863D64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0D74FB"/>
    <w:multiLevelType w:val="hybridMultilevel"/>
    <w:tmpl w:val="0C8A59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3077A1"/>
    <w:multiLevelType w:val="hybridMultilevel"/>
    <w:tmpl w:val="76A4D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7B32B6"/>
    <w:multiLevelType w:val="hybridMultilevel"/>
    <w:tmpl w:val="6526BF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426EF3"/>
    <w:multiLevelType w:val="hybridMultilevel"/>
    <w:tmpl w:val="56F458DA"/>
    <w:lvl w:ilvl="0" w:tplc="0415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>
    <w:nsid w:val="44194413"/>
    <w:multiLevelType w:val="hybridMultilevel"/>
    <w:tmpl w:val="B770BB54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>
    <w:nsid w:val="4BC461F8"/>
    <w:multiLevelType w:val="hybridMultilevel"/>
    <w:tmpl w:val="45984586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1">
    <w:nsid w:val="4C6162FE"/>
    <w:multiLevelType w:val="hybridMultilevel"/>
    <w:tmpl w:val="06F2E740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2">
    <w:nsid w:val="506F696F"/>
    <w:multiLevelType w:val="hybridMultilevel"/>
    <w:tmpl w:val="08C60DCA"/>
    <w:lvl w:ilvl="0" w:tplc="0415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3">
    <w:nsid w:val="55351765"/>
    <w:multiLevelType w:val="hybridMultilevel"/>
    <w:tmpl w:val="AD201D5A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>
    <w:nsid w:val="58131286"/>
    <w:multiLevelType w:val="hybridMultilevel"/>
    <w:tmpl w:val="B7CE00EA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5">
    <w:nsid w:val="5C5A2F06"/>
    <w:multiLevelType w:val="hybridMultilevel"/>
    <w:tmpl w:val="55B2F68C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6">
    <w:nsid w:val="62FF2476"/>
    <w:multiLevelType w:val="hybridMultilevel"/>
    <w:tmpl w:val="FB84AEA6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7">
    <w:nsid w:val="650E2689"/>
    <w:multiLevelType w:val="hybridMultilevel"/>
    <w:tmpl w:val="2ABA7C80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8">
    <w:nsid w:val="6AAB70A3"/>
    <w:multiLevelType w:val="hybridMultilevel"/>
    <w:tmpl w:val="706A06DC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9">
    <w:nsid w:val="6BBE28D0"/>
    <w:multiLevelType w:val="hybridMultilevel"/>
    <w:tmpl w:val="B6E640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1045C0"/>
    <w:multiLevelType w:val="hybridMultilevel"/>
    <w:tmpl w:val="FB82408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F8771D"/>
    <w:multiLevelType w:val="hybridMultilevel"/>
    <w:tmpl w:val="EA14C4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D032B2"/>
    <w:multiLevelType w:val="hybridMultilevel"/>
    <w:tmpl w:val="BBE4D104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3">
    <w:nsid w:val="77084615"/>
    <w:multiLevelType w:val="hybridMultilevel"/>
    <w:tmpl w:val="7F847C62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4">
    <w:nsid w:val="777E01AC"/>
    <w:multiLevelType w:val="hybridMultilevel"/>
    <w:tmpl w:val="133C2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882DB5"/>
    <w:multiLevelType w:val="hybridMultilevel"/>
    <w:tmpl w:val="AEA0DFAA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6">
    <w:nsid w:val="7AAF4F11"/>
    <w:multiLevelType w:val="hybridMultilevel"/>
    <w:tmpl w:val="10A4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2C1777"/>
    <w:multiLevelType w:val="hybridMultilevel"/>
    <w:tmpl w:val="B4CED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3768FB"/>
    <w:multiLevelType w:val="hybridMultilevel"/>
    <w:tmpl w:val="819EE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9"/>
  </w:num>
  <w:num w:numId="3">
    <w:abstractNumId w:val="20"/>
  </w:num>
  <w:num w:numId="4">
    <w:abstractNumId w:val="37"/>
  </w:num>
  <w:num w:numId="5">
    <w:abstractNumId w:val="21"/>
  </w:num>
  <w:num w:numId="6">
    <w:abstractNumId w:val="27"/>
  </w:num>
  <w:num w:numId="7">
    <w:abstractNumId w:val="24"/>
  </w:num>
  <w:num w:numId="8">
    <w:abstractNumId w:val="7"/>
  </w:num>
  <w:num w:numId="9">
    <w:abstractNumId w:val="9"/>
  </w:num>
  <w:num w:numId="10">
    <w:abstractNumId w:val="33"/>
  </w:num>
  <w:num w:numId="11">
    <w:abstractNumId w:val="12"/>
  </w:num>
  <w:num w:numId="12">
    <w:abstractNumId w:val="26"/>
  </w:num>
  <w:num w:numId="13">
    <w:abstractNumId w:val="4"/>
  </w:num>
  <w:num w:numId="14">
    <w:abstractNumId w:val="22"/>
  </w:num>
  <w:num w:numId="15">
    <w:abstractNumId w:val="23"/>
  </w:num>
  <w:num w:numId="16">
    <w:abstractNumId w:val="2"/>
  </w:num>
  <w:num w:numId="17">
    <w:abstractNumId w:val="10"/>
  </w:num>
  <w:num w:numId="18">
    <w:abstractNumId w:val="32"/>
  </w:num>
  <w:num w:numId="19">
    <w:abstractNumId w:val="11"/>
  </w:num>
  <w:num w:numId="20">
    <w:abstractNumId w:val="28"/>
  </w:num>
  <w:num w:numId="21">
    <w:abstractNumId w:val="3"/>
  </w:num>
  <w:num w:numId="22">
    <w:abstractNumId w:val="19"/>
  </w:num>
  <w:num w:numId="23">
    <w:abstractNumId w:val="25"/>
  </w:num>
  <w:num w:numId="24">
    <w:abstractNumId w:val="16"/>
  </w:num>
  <w:num w:numId="25">
    <w:abstractNumId w:val="31"/>
  </w:num>
  <w:num w:numId="26">
    <w:abstractNumId w:val="1"/>
  </w:num>
  <w:num w:numId="27">
    <w:abstractNumId w:val="0"/>
  </w:num>
  <w:num w:numId="28">
    <w:abstractNumId w:val="35"/>
  </w:num>
  <w:num w:numId="29">
    <w:abstractNumId w:val="34"/>
  </w:num>
  <w:num w:numId="30">
    <w:abstractNumId w:val="36"/>
  </w:num>
  <w:num w:numId="31">
    <w:abstractNumId w:val="13"/>
  </w:num>
  <w:num w:numId="32">
    <w:abstractNumId w:val="15"/>
  </w:num>
  <w:num w:numId="33">
    <w:abstractNumId w:val="8"/>
  </w:num>
  <w:num w:numId="34">
    <w:abstractNumId w:val="30"/>
  </w:num>
  <w:num w:numId="35">
    <w:abstractNumId w:val="17"/>
  </w:num>
  <w:num w:numId="36">
    <w:abstractNumId w:val="5"/>
  </w:num>
  <w:num w:numId="37">
    <w:abstractNumId w:val="38"/>
  </w:num>
  <w:num w:numId="38">
    <w:abstractNumId w:val="14"/>
  </w:num>
  <w:num w:numId="3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B7A"/>
    <w:rsid w:val="00056EF4"/>
    <w:rsid w:val="0007499E"/>
    <w:rsid w:val="000835A1"/>
    <w:rsid w:val="000A5C5C"/>
    <w:rsid w:val="000E3F31"/>
    <w:rsid w:val="0010587D"/>
    <w:rsid w:val="00112530"/>
    <w:rsid w:val="00143CD3"/>
    <w:rsid w:val="00192A30"/>
    <w:rsid w:val="001D35CF"/>
    <w:rsid w:val="0020678B"/>
    <w:rsid w:val="00214253"/>
    <w:rsid w:val="00244B7A"/>
    <w:rsid w:val="00250571"/>
    <w:rsid w:val="00294379"/>
    <w:rsid w:val="002A47AC"/>
    <w:rsid w:val="002E395D"/>
    <w:rsid w:val="003044D3"/>
    <w:rsid w:val="003410F7"/>
    <w:rsid w:val="0035548F"/>
    <w:rsid w:val="00370077"/>
    <w:rsid w:val="00386BCA"/>
    <w:rsid w:val="003913B9"/>
    <w:rsid w:val="003A12CC"/>
    <w:rsid w:val="003C7E60"/>
    <w:rsid w:val="00434A59"/>
    <w:rsid w:val="00450A34"/>
    <w:rsid w:val="00481E16"/>
    <w:rsid w:val="00485FFC"/>
    <w:rsid w:val="004A2DC7"/>
    <w:rsid w:val="0051550C"/>
    <w:rsid w:val="00525E82"/>
    <w:rsid w:val="00540B24"/>
    <w:rsid w:val="00564717"/>
    <w:rsid w:val="005F3CAC"/>
    <w:rsid w:val="00657B50"/>
    <w:rsid w:val="00680314"/>
    <w:rsid w:val="006C75D4"/>
    <w:rsid w:val="006E5E32"/>
    <w:rsid w:val="00721AB3"/>
    <w:rsid w:val="0077082A"/>
    <w:rsid w:val="00772B66"/>
    <w:rsid w:val="0078105C"/>
    <w:rsid w:val="007827DB"/>
    <w:rsid w:val="00784B9D"/>
    <w:rsid w:val="007C74F0"/>
    <w:rsid w:val="007C7834"/>
    <w:rsid w:val="0080044B"/>
    <w:rsid w:val="00810AE6"/>
    <w:rsid w:val="00842051"/>
    <w:rsid w:val="00892D9A"/>
    <w:rsid w:val="008A0F19"/>
    <w:rsid w:val="008B780B"/>
    <w:rsid w:val="008C2EAC"/>
    <w:rsid w:val="008E1D70"/>
    <w:rsid w:val="008F48B0"/>
    <w:rsid w:val="00901B6F"/>
    <w:rsid w:val="0091797C"/>
    <w:rsid w:val="009305AA"/>
    <w:rsid w:val="00944C80"/>
    <w:rsid w:val="00982124"/>
    <w:rsid w:val="009A6C00"/>
    <w:rsid w:val="009D6EA2"/>
    <w:rsid w:val="00A135EB"/>
    <w:rsid w:val="00A3796E"/>
    <w:rsid w:val="00A802CA"/>
    <w:rsid w:val="00A8747E"/>
    <w:rsid w:val="00AA0F92"/>
    <w:rsid w:val="00AB4987"/>
    <w:rsid w:val="00B039EA"/>
    <w:rsid w:val="00B2328E"/>
    <w:rsid w:val="00B56DE1"/>
    <w:rsid w:val="00B63560"/>
    <w:rsid w:val="00B76719"/>
    <w:rsid w:val="00B8630F"/>
    <w:rsid w:val="00BB26BA"/>
    <w:rsid w:val="00BD40A2"/>
    <w:rsid w:val="00C51075"/>
    <w:rsid w:val="00C9379D"/>
    <w:rsid w:val="00CB2CF7"/>
    <w:rsid w:val="00CC0D28"/>
    <w:rsid w:val="00CC6AD9"/>
    <w:rsid w:val="00D25A7C"/>
    <w:rsid w:val="00D55167"/>
    <w:rsid w:val="00D64DDD"/>
    <w:rsid w:val="00DD0500"/>
    <w:rsid w:val="00DF0379"/>
    <w:rsid w:val="00E1429C"/>
    <w:rsid w:val="00E24268"/>
    <w:rsid w:val="00E67618"/>
    <w:rsid w:val="00E8397A"/>
    <w:rsid w:val="00E92584"/>
    <w:rsid w:val="00EF5F05"/>
    <w:rsid w:val="00F1206E"/>
    <w:rsid w:val="00F1592C"/>
    <w:rsid w:val="00F346D4"/>
    <w:rsid w:val="00F629B7"/>
    <w:rsid w:val="00F65D34"/>
    <w:rsid w:val="00F759A6"/>
    <w:rsid w:val="00F832FC"/>
    <w:rsid w:val="00FC2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4B7A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4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B7A"/>
    <w:rPr>
      <w:rFonts w:ascii="Tahoma" w:eastAsiaTheme="minorEastAsi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244B7A"/>
    <w:pPr>
      <w:spacing w:after="0" w:line="240" w:lineRule="auto"/>
      <w:jc w:val="center"/>
    </w:pPr>
    <w:rPr>
      <w:rFonts w:ascii="Times New Roman" w:hAnsi="Times New Roman" w:cs="Times New Roman"/>
      <w:iCs/>
      <w:position w:val="2"/>
      <w:u w:val="sing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244B7A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4B7A"/>
    <w:rPr>
      <w:rFonts w:eastAsiaTheme="minorEastAsi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4B7A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44B7A"/>
    <w:rPr>
      <w:rFonts w:eastAsiaTheme="minorEastAsi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4B7A"/>
    <w:rPr>
      <w:rFonts w:eastAsiaTheme="minorEastAsi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4B7A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244B7A"/>
    <w:rPr>
      <w:rFonts w:eastAsiaTheme="minorEastAsia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4B7A"/>
    <w:rPr>
      <w:b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4B7A"/>
    <w:rPr>
      <w:b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244B7A"/>
    <w:rPr>
      <w:b/>
      <w:bCs/>
    </w:rPr>
  </w:style>
  <w:style w:type="paragraph" w:styleId="Bezodstpw">
    <w:name w:val="No Spacing"/>
    <w:link w:val="BezodstpwZnak"/>
    <w:uiPriority w:val="1"/>
    <w:qFormat/>
    <w:rsid w:val="00244B7A"/>
    <w:pPr>
      <w:spacing w:after="0" w:line="240" w:lineRule="auto"/>
    </w:pPr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4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4B7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4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4B7A"/>
    <w:rPr>
      <w:rFonts w:eastAsiaTheme="minorEastAsia"/>
      <w:lang w:eastAsia="pl-PL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244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244B7A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1592C"/>
    <w:rPr>
      <w:rFonts w:eastAsiaTheme="minorEastAsia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title>
      <c:tx>
        <c:rich>
          <a:bodyPr/>
          <a:lstStyle/>
          <a:p>
            <a:pPr>
              <a:defRPr/>
            </a:pPr>
            <a:r>
              <a:rPr lang="en-US" sz="1800" b="1" i="0" baseline="0"/>
              <a:t>STRUKTURA DOCHODÓW W 2015 ROKU</a:t>
            </a:r>
            <a:endParaRPr lang="pl-PL"/>
          </a:p>
        </c:rich>
      </c:tx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0.13391215478596202"/>
          <c:y val="0"/>
          <c:w val="0.7788539706872929"/>
          <c:h val="1"/>
        </c:manualLayout>
      </c:layout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Kolumna1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2.4135618044737798E-2"/>
                  <c:y val="-6.590370321356892E-2"/>
                </c:manualLayout>
              </c:layout>
              <c:tx>
                <c:rich>
                  <a:bodyPr/>
                  <a:lstStyle/>
                  <a:p>
                    <a:r>
                      <a:rPr lang="pl-PL"/>
                      <a:t>Środki dotacyjne UE</a:t>
                    </a:r>
                  </a:p>
                  <a:p>
                    <a:r>
                      <a:rPr lang="en-US"/>
                      <a:t>0,85</a:t>
                    </a:r>
                    <a:r>
                      <a:rPr lang="pl-PL"/>
                      <a:t>%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4.7752299152624141E-2"/>
                  <c:y val="-5.8044862039303903E-2"/>
                </c:manualLayout>
              </c:layout>
              <c:tx>
                <c:rich>
                  <a:bodyPr/>
                  <a:lstStyle/>
                  <a:p>
                    <a:r>
                      <a:rPr lang="pl-PL"/>
                      <a:t>Dotacje z budżetu państwa i samorządów </a:t>
                    </a:r>
                    <a:r>
                      <a:rPr lang="en-US"/>
                      <a:t>12,</a:t>
                    </a:r>
                    <a:r>
                      <a:rPr lang="pl-PL"/>
                      <a:t>31%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>
                <c:manualLayout>
                  <c:x val="0"/>
                  <c:y val="-0.11370378702662197"/>
                </c:manualLayout>
              </c:layout>
              <c:tx>
                <c:rich>
                  <a:bodyPr/>
                  <a:lstStyle/>
                  <a:p>
                    <a:r>
                      <a:rPr lang="pl-PL"/>
                      <a:t>Udziały w podatku dochodowym os. fiz. </a:t>
                    </a:r>
                    <a:r>
                      <a:rPr lang="en-US"/>
                      <a:t>15,3</a:t>
                    </a:r>
                    <a:r>
                      <a:rPr lang="pl-PL"/>
                      <a:t>8%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layout>
                <c:manualLayout>
                  <c:x val="0.22065425826582272"/>
                  <c:y val="5.1928097223141387E-2"/>
                </c:manualLayout>
              </c:layout>
              <c:tx>
                <c:rich>
                  <a:bodyPr/>
                  <a:lstStyle/>
                  <a:p>
                    <a:r>
                      <a:rPr lang="pl-PL"/>
                      <a:t>Subwencje</a:t>
                    </a:r>
                    <a:r>
                      <a:rPr lang="pl-PL" baseline="0"/>
                      <a:t> ogółem </a:t>
                    </a:r>
                    <a:r>
                      <a:rPr lang="en-US"/>
                      <a:t>43,</a:t>
                    </a:r>
                    <a:r>
                      <a:rPr lang="pl-PL"/>
                      <a:t>49%</a:t>
                    </a:r>
                    <a:endParaRPr lang="en-US"/>
                  </a:p>
                </c:rich>
              </c:tx>
              <c:showVal val="1"/>
            </c:dLbl>
            <c:dLbl>
              <c:idx val="4"/>
              <c:layout>
                <c:manualLayout>
                  <c:x val="-1.406685258750353E-2"/>
                  <c:y val="-0.1043797172412272"/>
                </c:manualLayout>
              </c:layout>
              <c:tx>
                <c:rich>
                  <a:bodyPr/>
                  <a:lstStyle/>
                  <a:p>
                    <a:r>
                      <a:rPr lang="pl-PL"/>
                      <a:t>Dochody własne </a:t>
                    </a:r>
                    <a:r>
                      <a:rPr lang="en-US"/>
                      <a:t>2</a:t>
                    </a:r>
                    <a:r>
                      <a:rPr lang="pl-PL"/>
                      <a:t>5</a:t>
                    </a:r>
                    <a:r>
                      <a:rPr lang="en-US"/>
                      <a:t>,</a:t>
                    </a:r>
                    <a:r>
                      <a:rPr lang="pl-PL"/>
                      <a:t>27%</a:t>
                    </a:r>
                    <a:endParaRPr lang="en-US"/>
                  </a:p>
                </c:rich>
              </c:tx>
              <c:showVal val="1"/>
            </c:dLbl>
            <c:dLbl>
              <c:idx val="5"/>
              <c:layout>
                <c:manualLayout>
                  <c:x val="-6.8516904000774981E-2"/>
                  <c:y val="-2.1970058019063418E-2"/>
                </c:manualLayout>
              </c:layout>
              <c:tx>
                <c:rich>
                  <a:bodyPr/>
                  <a:lstStyle/>
                  <a:p>
                    <a:r>
                      <a:rPr lang="pl-PL"/>
                      <a:t>Dochody z majątku gminy </a:t>
                    </a:r>
                    <a:r>
                      <a:rPr lang="en-US"/>
                      <a:t>2,70</a:t>
                    </a:r>
                  </a:p>
                </c:rich>
              </c:tx>
              <c:showVal val="1"/>
            </c:dLbl>
            <c:showVal val="1"/>
            <c:showLeaderLines val="1"/>
          </c:dLbls>
          <c:cat>
            <c:strRef>
              <c:f>Arkusz1!$A$2:$A$7</c:f>
              <c:strCache>
                <c:ptCount val="6"/>
                <c:pt idx="0">
                  <c:v>1. Środki dotacyjne UE  242.199,68</c:v>
                </c:pt>
                <c:pt idx="1">
                  <c:v>2. Dotacje z budżetu państwa i samorządów  3.505.387,36</c:v>
                </c:pt>
                <c:pt idx="2">
                  <c:v>3. Udziały w podatku dochodowym os. fiz.  4.379.071,00</c:v>
                </c:pt>
                <c:pt idx="3">
                  <c:v>4. Subwencje ogółem  12.380.161,00</c:v>
                </c:pt>
                <c:pt idx="4">
                  <c:v>5. Dochody własne  7.195.588,98</c:v>
                </c:pt>
                <c:pt idx="5">
                  <c:v>6. Dochody z majątku gminy  767.570,00</c:v>
                </c:pt>
              </c:strCache>
            </c:strRef>
          </c:cat>
          <c:val>
            <c:numRef>
              <c:f>Arkusz1!$B$2:$B$7</c:f>
              <c:numCache>
                <c:formatCode>0.00</c:formatCode>
                <c:ptCount val="6"/>
                <c:pt idx="0">
                  <c:v>0.8500000000000002</c:v>
                </c:pt>
                <c:pt idx="1">
                  <c:v>12.31</c:v>
                </c:pt>
                <c:pt idx="2">
                  <c:v>15.38</c:v>
                </c:pt>
                <c:pt idx="3">
                  <c:v>43.49</c:v>
                </c:pt>
                <c:pt idx="4">
                  <c:v>25.27</c:v>
                </c:pt>
                <c:pt idx="5">
                  <c:v>2.7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9.076030258695144E-3"/>
          <c:y val="0.7764515381523257"/>
          <c:w val="0.51554190873464856"/>
          <c:h val="0.2134033245844276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title>
      <c:tx>
        <c:rich>
          <a:bodyPr/>
          <a:lstStyle/>
          <a:p>
            <a:pPr>
              <a:defRPr/>
            </a:pPr>
            <a:r>
              <a:rPr lang="pl-PL"/>
              <a:t>STRUKTURA WYDATKÓW W 2015 ROKU</a:t>
            </a:r>
            <a:endParaRPr lang="en-US"/>
          </a:p>
        </c:rich>
      </c:tx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7.9431071116110571E-2"/>
          <c:y val="0.35854132758544882"/>
          <c:w val="0.83478865141857439"/>
          <c:h val="0.60316412264109465"/>
        </c:manualLayout>
      </c:layout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 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6.5629032591398517E-2"/>
                  <c:y val="-0.13876377952755906"/>
                </c:manualLayout>
              </c:layout>
              <c:tx>
                <c:rich>
                  <a:bodyPr/>
                  <a:lstStyle/>
                  <a:p>
                    <a:r>
                      <a:rPr lang="pl-PL"/>
                      <a:t>Wynagrodzenia wraz ze składkami </a:t>
                    </a:r>
                    <a:r>
                      <a:rPr lang="en-US"/>
                      <a:t>4</a:t>
                    </a:r>
                    <a:r>
                      <a:rPr lang="pl-PL"/>
                      <a:t>8,96</a:t>
                    </a:r>
                    <a:r>
                      <a:rPr lang="en-US"/>
                      <a:t>%</a:t>
                    </a:r>
                  </a:p>
                </c:rich>
              </c:tx>
              <c:showPercent val="1"/>
            </c:dLbl>
            <c:dLbl>
              <c:idx val="1"/>
              <c:layout>
                <c:manualLayout>
                  <c:x val="6.5095170190340404E-2"/>
                  <c:y val="6.124339457567804E-2"/>
                </c:manualLayout>
              </c:layout>
              <c:tx>
                <c:rich>
                  <a:bodyPr/>
                  <a:lstStyle/>
                  <a:p>
                    <a:r>
                      <a:rPr lang="pl-PL"/>
                      <a:t>Wydatki związane z realizacją statutowych zadań 23,87</a:t>
                    </a:r>
                    <a:r>
                      <a:rPr lang="en-US"/>
                      <a:t>%</a:t>
                    </a:r>
                  </a:p>
                </c:rich>
              </c:tx>
              <c:showPercent val="1"/>
            </c:dLbl>
            <c:dLbl>
              <c:idx val="2"/>
              <c:layout>
                <c:manualLayout>
                  <c:x val="0"/>
                  <c:y val="-7.45016622922135E-2"/>
                </c:manualLayout>
              </c:layout>
              <c:tx>
                <c:rich>
                  <a:bodyPr/>
                  <a:lstStyle/>
                  <a:p>
                    <a:r>
                      <a:rPr lang="pl-PL"/>
                      <a:t>Dotacje z budżetu</a:t>
                    </a:r>
                  </a:p>
                  <a:p>
                    <a:r>
                      <a:rPr lang="pl-PL"/>
                      <a:t>8,54</a:t>
                    </a:r>
                    <a:r>
                      <a:rPr lang="en-US"/>
                      <a:t>%</a:t>
                    </a:r>
                  </a:p>
                </c:rich>
              </c:tx>
              <c:showPercent val="1"/>
            </c:dLbl>
            <c:dLbl>
              <c:idx val="3"/>
              <c:layout>
                <c:manualLayout>
                  <c:x val="-6.2181660363320734E-2"/>
                  <c:y val="-5.6806299212598485E-2"/>
                </c:manualLayout>
              </c:layout>
              <c:tx>
                <c:rich>
                  <a:bodyPr/>
                  <a:lstStyle/>
                  <a:p>
                    <a:r>
                      <a:rPr lang="pl-PL"/>
                      <a:t>Świadczenia na rzecz osób fizycznych 13,37</a:t>
                    </a:r>
                    <a:r>
                      <a:rPr lang="en-US"/>
                      <a:t>%</a:t>
                    </a:r>
                  </a:p>
                </c:rich>
              </c:tx>
              <c:showPercent val="1"/>
            </c:dLbl>
            <c:dLbl>
              <c:idx val="4"/>
              <c:layout>
                <c:manualLayout>
                  <c:x val="-1.1970322607311897E-2"/>
                  <c:y val="-2.989186351706042E-2"/>
                </c:manualLayout>
              </c:layout>
              <c:tx>
                <c:rich>
                  <a:bodyPr/>
                  <a:lstStyle/>
                  <a:p>
                    <a:r>
                      <a:rPr lang="pl-PL"/>
                      <a:t>Wydatki majątkowe 3,67</a:t>
                    </a:r>
                    <a:r>
                      <a:rPr lang="en-US"/>
                      <a:t>%</a:t>
                    </a:r>
                  </a:p>
                </c:rich>
              </c:tx>
              <c:showPercent val="1"/>
            </c:dLbl>
            <c:dLbl>
              <c:idx val="5"/>
              <c:layout>
                <c:manualLayout>
                  <c:x val="0.14799479198958398"/>
                  <c:y val="3.5947506561679848E-3"/>
                </c:manualLayout>
              </c:layout>
              <c:tx>
                <c:rich>
                  <a:bodyPr/>
                  <a:lstStyle/>
                  <a:p>
                    <a:r>
                      <a:rPr lang="pl-PL"/>
                      <a:t>Obsługa długu publicznego 1,59</a:t>
                    </a:r>
                    <a:r>
                      <a:rPr lang="en-US"/>
                      <a:t>%</a:t>
                    </a:r>
                  </a:p>
                </c:rich>
              </c:tx>
              <c:showPercent val="1"/>
            </c:dLbl>
            <c:showPercent val="1"/>
            <c:showLeaderLines val="1"/>
          </c:dLbls>
          <c:cat>
            <c:multiLvlStrRef>
              <c:f>Arkusz1!$A$2:$B$7</c:f>
              <c:multiLvlStrCache>
                <c:ptCount val="6"/>
                <c:lvl>
                  <c:pt idx="0">
                    <c:v>-48,96</c:v>
                  </c:pt>
                  <c:pt idx="1">
                    <c:v>-23,87</c:v>
                  </c:pt>
                  <c:pt idx="2">
                    <c:v>-8,54</c:v>
                  </c:pt>
                  <c:pt idx="3">
                    <c:v>-13,37</c:v>
                  </c:pt>
                  <c:pt idx="4">
                    <c:v>-3,67</c:v>
                  </c:pt>
                  <c:pt idx="5">
                    <c:v>-1,59</c:v>
                  </c:pt>
                </c:lvl>
                <c:lvl>
                  <c:pt idx="0">
                    <c:v>1. Wynagrodzenia wraz ze składkami                               13.482.566,00</c:v>
                  </c:pt>
                  <c:pt idx="1">
                    <c:v>2. Wydatki związane z realizacją statutowych zadań         6.574.560,16</c:v>
                  </c:pt>
                  <c:pt idx="2">
                    <c:v>3.Dotacje z budżetu                                                             2.351.256,64</c:v>
                  </c:pt>
                  <c:pt idx="3">
                    <c:v>4. Świadczenia na rzecz osób fizycznych                          3.683.092,00</c:v>
                  </c:pt>
                  <c:pt idx="4">
                    <c:v>5. Wydatki majątkowe                                                         1.009.765,22</c:v>
                  </c:pt>
                  <c:pt idx="5">
                    <c:v>6. Obsługa długu publicznego                                               438.000,00</c:v>
                  </c:pt>
                </c:lvl>
              </c:multiLvlStrCache>
            </c:multiLvlStrRef>
          </c:cat>
          <c:val>
            <c:numRef>
              <c:f>Arkusz1!$B$2:$B$7</c:f>
              <c:numCache>
                <c:formatCode>General</c:formatCode>
                <c:ptCount val="6"/>
                <c:pt idx="0">
                  <c:v>-48.96</c:v>
                </c:pt>
                <c:pt idx="1">
                  <c:v>-23.87</c:v>
                </c:pt>
                <c:pt idx="2">
                  <c:v>-8.5400000000000009</c:v>
                </c:pt>
                <c:pt idx="3">
                  <c:v>-13.370000000000003</c:v>
                </c:pt>
                <c:pt idx="4">
                  <c:v>-3.67</c:v>
                </c:pt>
                <c:pt idx="5">
                  <c:v>-1.59</c:v>
                </c:pt>
              </c:numCache>
            </c:numRef>
          </c:val>
        </c:ser>
        <c:ser>
          <c:idx val="1"/>
          <c:order val="1"/>
          <c:tx>
            <c:strRef>
              <c:f>Arkusz1!$A$2</c:f>
              <c:strCache>
                <c:ptCount val="1"/>
                <c:pt idx="0">
                  <c:v>1. Wynagrodzenia wraz ze składkami                               13.482.566,00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multiLvlStrRef>
              <c:f>Arkusz1!$A$2:$B$7</c:f>
              <c:multiLvlStrCache>
                <c:ptCount val="6"/>
                <c:lvl>
                  <c:pt idx="0">
                    <c:v>-48,96</c:v>
                  </c:pt>
                  <c:pt idx="1">
                    <c:v>-23,87</c:v>
                  </c:pt>
                  <c:pt idx="2">
                    <c:v>-8,54</c:v>
                  </c:pt>
                  <c:pt idx="3">
                    <c:v>-13,37</c:v>
                  </c:pt>
                  <c:pt idx="4">
                    <c:v>-3,67</c:v>
                  </c:pt>
                  <c:pt idx="5">
                    <c:v>-1,59</c:v>
                  </c:pt>
                </c:lvl>
                <c:lvl>
                  <c:pt idx="0">
                    <c:v>1. Wynagrodzenia wraz ze składkami                               13.482.566,00</c:v>
                  </c:pt>
                  <c:pt idx="1">
                    <c:v>2. Wydatki związane z realizacją statutowych zadań         6.574.560,16</c:v>
                  </c:pt>
                  <c:pt idx="2">
                    <c:v>3.Dotacje z budżetu                                                             2.351.256,64</c:v>
                  </c:pt>
                  <c:pt idx="3">
                    <c:v>4. Świadczenia na rzecz osób fizycznych                          3.683.092,00</c:v>
                  </c:pt>
                  <c:pt idx="4">
                    <c:v>5. Wydatki majątkowe                                                         1.009.765,22</c:v>
                  </c:pt>
                  <c:pt idx="5">
                    <c:v>6. Obsługa długu publicznego                                               438.000,00</c:v>
                  </c:pt>
                </c:lvl>
              </c:multiLvlStrCache>
            </c:multiLvlStrRef>
          </c:cat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ser>
          <c:idx val="2"/>
          <c:order val="2"/>
          <c:tx>
            <c:strRef>
              <c:f>Arkusz1!$A$3</c:f>
              <c:strCache>
                <c:ptCount val="1"/>
                <c:pt idx="0">
                  <c:v>2. Wydatki związane z realizacją statutowych zadań         6.574.560,16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multiLvlStrRef>
              <c:f>Arkusz1!$A$2:$B$7</c:f>
              <c:multiLvlStrCache>
                <c:ptCount val="6"/>
                <c:lvl>
                  <c:pt idx="0">
                    <c:v>-48,96</c:v>
                  </c:pt>
                  <c:pt idx="1">
                    <c:v>-23,87</c:v>
                  </c:pt>
                  <c:pt idx="2">
                    <c:v>-8,54</c:v>
                  </c:pt>
                  <c:pt idx="3">
                    <c:v>-13,37</c:v>
                  </c:pt>
                  <c:pt idx="4">
                    <c:v>-3,67</c:v>
                  </c:pt>
                  <c:pt idx="5">
                    <c:v>-1,59</c:v>
                  </c:pt>
                </c:lvl>
                <c:lvl>
                  <c:pt idx="0">
                    <c:v>1. Wynagrodzenia wraz ze składkami                               13.482.566,00</c:v>
                  </c:pt>
                  <c:pt idx="1">
                    <c:v>2. Wydatki związane z realizacją statutowych zadań         6.574.560,16</c:v>
                  </c:pt>
                  <c:pt idx="2">
                    <c:v>3.Dotacje z budżetu                                                             2.351.256,64</c:v>
                  </c:pt>
                  <c:pt idx="3">
                    <c:v>4. Świadczenia na rzecz osób fizycznych                          3.683.092,00</c:v>
                  </c:pt>
                  <c:pt idx="4">
                    <c:v>5. Wydatki majątkowe                                                         1.009.765,22</c:v>
                  </c:pt>
                  <c:pt idx="5">
                    <c:v>6. Obsługa długu publicznego                                               438.000,00</c:v>
                  </c:pt>
                </c:lvl>
              </c:multiLvlStrCache>
            </c:multiLvlStrRef>
          </c:cat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ser>
          <c:idx val="3"/>
          <c:order val="3"/>
          <c:tx>
            <c:strRef>
              <c:f>Arkusz1!$A$4</c:f>
              <c:strCache>
                <c:ptCount val="1"/>
                <c:pt idx="0">
                  <c:v>3.Dotacje z budżetu                                                             2.351.256,64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multiLvlStrRef>
              <c:f>Arkusz1!$A$2:$B$7</c:f>
              <c:multiLvlStrCache>
                <c:ptCount val="6"/>
                <c:lvl>
                  <c:pt idx="0">
                    <c:v>-48,96</c:v>
                  </c:pt>
                  <c:pt idx="1">
                    <c:v>-23,87</c:v>
                  </c:pt>
                  <c:pt idx="2">
                    <c:v>-8,54</c:v>
                  </c:pt>
                  <c:pt idx="3">
                    <c:v>-13,37</c:v>
                  </c:pt>
                  <c:pt idx="4">
                    <c:v>-3,67</c:v>
                  </c:pt>
                  <c:pt idx="5">
                    <c:v>-1,59</c:v>
                  </c:pt>
                </c:lvl>
                <c:lvl>
                  <c:pt idx="0">
                    <c:v>1. Wynagrodzenia wraz ze składkami                               13.482.566,00</c:v>
                  </c:pt>
                  <c:pt idx="1">
                    <c:v>2. Wydatki związane z realizacją statutowych zadań         6.574.560,16</c:v>
                  </c:pt>
                  <c:pt idx="2">
                    <c:v>3.Dotacje z budżetu                                                             2.351.256,64</c:v>
                  </c:pt>
                  <c:pt idx="3">
                    <c:v>4. Świadczenia na rzecz osób fizycznych                          3.683.092,00</c:v>
                  </c:pt>
                  <c:pt idx="4">
                    <c:v>5. Wydatki majątkowe                                                         1.009.765,22</c:v>
                  </c:pt>
                  <c:pt idx="5">
                    <c:v>6. Obsługa długu publicznego                                               438.000,00</c:v>
                  </c:pt>
                </c:lvl>
              </c:multiLvlStrCache>
            </c:multiLvlStrRef>
          </c:cat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ser>
          <c:idx val="4"/>
          <c:order val="4"/>
          <c:tx>
            <c:strRef>
              <c:f>Arkusz1!$A$5</c:f>
              <c:strCache>
                <c:ptCount val="1"/>
                <c:pt idx="0">
                  <c:v>4. Świadczenia na rzecz osób fizycznych                          3.683.092,00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multiLvlStrRef>
              <c:f>Arkusz1!$A$2:$B$7</c:f>
              <c:multiLvlStrCache>
                <c:ptCount val="6"/>
                <c:lvl>
                  <c:pt idx="0">
                    <c:v>-48,96</c:v>
                  </c:pt>
                  <c:pt idx="1">
                    <c:v>-23,87</c:v>
                  </c:pt>
                  <c:pt idx="2">
                    <c:v>-8,54</c:v>
                  </c:pt>
                  <c:pt idx="3">
                    <c:v>-13,37</c:v>
                  </c:pt>
                  <c:pt idx="4">
                    <c:v>-3,67</c:v>
                  </c:pt>
                  <c:pt idx="5">
                    <c:v>-1,59</c:v>
                  </c:pt>
                </c:lvl>
                <c:lvl>
                  <c:pt idx="0">
                    <c:v>1. Wynagrodzenia wraz ze składkami                               13.482.566,00</c:v>
                  </c:pt>
                  <c:pt idx="1">
                    <c:v>2. Wydatki związane z realizacją statutowych zadań         6.574.560,16</c:v>
                  </c:pt>
                  <c:pt idx="2">
                    <c:v>3.Dotacje z budżetu                                                             2.351.256,64</c:v>
                  </c:pt>
                  <c:pt idx="3">
                    <c:v>4. Świadczenia na rzecz osób fizycznych                          3.683.092,00</c:v>
                  </c:pt>
                  <c:pt idx="4">
                    <c:v>5. Wydatki majątkowe                                                         1.009.765,22</c:v>
                  </c:pt>
                  <c:pt idx="5">
                    <c:v>6. Obsługa długu publicznego                                               438.000,00</c:v>
                  </c:pt>
                </c:lvl>
              </c:multiLvlStrCache>
            </c:multiLvlStrRef>
          </c:cat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ser>
          <c:idx val="5"/>
          <c:order val="5"/>
          <c:tx>
            <c:strRef>
              <c:f>Arkusz1!$A$6</c:f>
              <c:strCache>
                <c:ptCount val="1"/>
                <c:pt idx="0">
                  <c:v>5. Wydatki majątkowe                                                         1.009.765,22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multiLvlStrRef>
              <c:f>Arkusz1!$A$2:$B$7</c:f>
              <c:multiLvlStrCache>
                <c:ptCount val="6"/>
                <c:lvl>
                  <c:pt idx="0">
                    <c:v>-48,96</c:v>
                  </c:pt>
                  <c:pt idx="1">
                    <c:v>-23,87</c:v>
                  </c:pt>
                  <c:pt idx="2">
                    <c:v>-8,54</c:v>
                  </c:pt>
                  <c:pt idx="3">
                    <c:v>-13,37</c:v>
                  </c:pt>
                  <c:pt idx="4">
                    <c:v>-3,67</c:v>
                  </c:pt>
                  <c:pt idx="5">
                    <c:v>-1,59</c:v>
                  </c:pt>
                </c:lvl>
                <c:lvl>
                  <c:pt idx="0">
                    <c:v>1. Wynagrodzenia wraz ze składkami                               13.482.566,00</c:v>
                  </c:pt>
                  <c:pt idx="1">
                    <c:v>2. Wydatki związane z realizacją statutowych zadań         6.574.560,16</c:v>
                  </c:pt>
                  <c:pt idx="2">
                    <c:v>3.Dotacje z budżetu                                                             2.351.256,64</c:v>
                  </c:pt>
                  <c:pt idx="3">
                    <c:v>4. Świadczenia na rzecz osób fizycznych                          3.683.092,00</c:v>
                  </c:pt>
                  <c:pt idx="4">
                    <c:v>5. Wydatki majątkowe                                                         1.009.765,22</c:v>
                  </c:pt>
                  <c:pt idx="5">
                    <c:v>6. Obsługa długu publicznego                                               438.000,00</c:v>
                  </c:pt>
                </c:lvl>
              </c:multiLvlStrCache>
            </c:multiLvlStrRef>
          </c:cat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ser>
          <c:idx val="6"/>
          <c:order val="6"/>
          <c:tx>
            <c:strRef>
              <c:f>Arkusz1!$A$7</c:f>
              <c:strCache>
                <c:ptCount val="1"/>
                <c:pt idx="0">
                  <c:v>6. Obsługa długu publicznego                                               438.000,00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multiLvlStrRef>
              <c:f>Arkusz1!$A$2:$B$7</c:f>
              <c:multiLvlStrCache>
                <c:ptCount val="6"/>
                <c:lvl>
                  <c:pt idx="0">
                    <c:v>-48,96</c:v>
                  </c:pt>
                  <c:pt idx="1">
                    <c:v>-23,87</c:v>
                  </c:pt>
                  <c:pt idx="2">
                    <c:v>-8,54</c:v>
                  </c:pt>
                  <c:pt idx="3">
                    <c:v>-13,37</c:v>
                  </c:pt>
                  <c:pt idx="4">
                    <c:v>-3,67</c:v>
                  </c:pt>
                  <c:pt idx="5">
                    <c:v>-1,59</c:v>
                  </c:pt>
                </c:lvl>
                <c:lvl>
                  <c:pt idx="0">
                    <c:v>1. Wynagrodzenia wraz ze składkami                               13.482.566,00</c:v>
                  </c:pt>
                  <c:pt idx="1">
                    <c:v>2. Wydatki związane z realizacją statutowych zadań         6.574.560,16</c:v>
                  </c:pt>
                  <c:pt idx="2">
                    <c:v>3.Dotacje z budżetu                                                             2.351.256,64</c:v>
                  </c:pt>
                  <c:pt idx="3">
                    <c:v>4. Świadczenia na rzecz osób fizycznych                          3.683.092,00</c:v>
                  </c:pt>
                  <c:pt idx="4">
                    <c:v>5. Wydatki majątkowe                                                         1.009.765,22</c:v>
                  </c:pt>
                  <c:pt idx="5">
                    <c:v>6. Obsługa długu publicznego                                               438.000,00</c:v>
                  </c:pt>
                </c:lvl>
              </c:multiLvlStrCache>
            </c:multiLvlStrRef>
          </c:cat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5.558583917167835E-2"/>
          <c:y val="9.5202129063476026E-2"/>
          <c:w val="0.82163672060677462"/>
          <c:h val="0.2098391472015719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4B03CA-0382-4D54-B697-108800E83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5068</Words>
  <Characters>30410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hprzyklota</dc:creator>
  <cp:keywords/>
  <dc:description/>
  <cp:lastModifiedBy>hprzyklota</cp:lastModifiedBy>
  <cp:revision>34</cp:revision>
  <cp:lastPrinted>2014-11-14T10:32:00Z</cp:lastPrinted>
  <dcterms:created xsi:type="dcterms:W3CDTF">2014-11-07T11:15:00Z</dcterms:created>
  <dcterms:modified xsi:type="dcterms:W3CDTF">2014-11-17T10:04:00Z</dcterms:modified>
</cp:coreProperties>
</file>